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27" w:rsidRPr="00E04223" w:rsidRDefault="00CE7527" w:rsidP="00CE7527">
      <w:pPr>
        <w:jc w:val="center"/>
      </w:pPr>
      <w:r w:rsidRPr="00E04223">
        <w:rPr>
          <w:b/>
          <w:bCs/>
        </w:rPr>
        <w:object w:dxaOrig="6106" w:dyaOrig="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62pt" o:ole="" fillcolor="window">
            <v:imagedata r:id="rId7" o:title=""/>
          </v:shape>
          <o:OLEObject Type="Embed" ProgID="PBrush" ShapeID="_x0000_i1025" DrawAspect="Content" ObjectID="_1693592243" r:id="rId8"/>
        </w:object>
      </w:r>
      <w:r>
        <w:tab/>
      </w:r>
      <w:r w:rsidRPr="00E04223">
        <w:rPr>
          <w:noProof/>
        </w:rPr>
        <w:drawing>
          <wp:inline distT="0" distB="0" distL="0" distR="0" wp14:anchorId="7F85F619" wp14:editId="513F19C3">
            <wp:extent cx="1026160" cy="695960"/>
            <wp:effectExtent l="0" t="0" r="254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160" cy="695960"/>
                    </a:xfrm>
                    <a:prstGeom prst="rect">
                      <a:avLst/>
                    </a:prstGeom>
                    <a:noFill/>
                    <a:ln>
                      <a:noFill/>
                    </a:ln>
                  </pic:spPr>
                </pic:pic>
              </a:graphicData>
            </a:graphic>
          </wp:inline>
        </w:drawing>
      </w:r>
      <w:r w:rsidRPr="00E04223">
        <w:tab/>
      </w:r>
      <w:r w:rsidRPr="00E04223">
        <w:rPr>
          <w:b/>
          <w:bCs/>
        </w:rPr>
        <w:tab/>
      </w:r>
      <w:r w:rsidRPr="00E04223">
        <w:rPr>
          <w:noProof/>
        </w:rPr>
        <w:drawing>
          <wp:inline distT="0" distB="0" distL="0" distR="0" wp14:anchorId="7CCC3144" wp14:editId="408AFF54">
            <wp:extent cx="1368000" cy="799200"/>
            <wp:effectExtent l="0" t="0" r="381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8000" cy="799200"/>
                    </a:xfrm>
                    <a:prstGeom prst="rect">
                      <a:avLst/>
                    </a:prstGeom>
                    <a:noFill/>
                    <a:ln>
                      <a:noFill/>
                    </a:ln>
                  </pic:spPr>
                </pic:pic>
              </a:graphicData>
            </a:graphic>
          </wp:inline>
        </w:drawing>
      </w:r>
    </w:p>
    <w:p w:rsidR="00CE7527" w:rsidRPr="00E04223" w:rsidRDefault="00CE7527" w:rsidP="00CE7527">
      <w:pPr>
        <w:jc w:val="center"/>
      </w:pPr>
      <w:r w:rsidRPr="00E04223">
        <w:t xml:space="preserve">ISTITUTO </w:t>
      </w:r>
      <w:proofErr w:type="gramStart"/>
      <w:r w:rsidRPr="00E04223">
        <w:t>COMPRENSIVO  “</w:t>
      </w:r>
      <w:proofErr w:type="gramEnd"/>
      <w:r w:rsidRPr="00E04223">
        <w:t xml:space="preserve"> PIRANDELLO - S. G. BOSCO”</w:t>
      </w:r>
    </w:p>
    <w:p w:rsidR="00CE7527" w:rsidRPr="00E04223" w:rsidRDefault="00CE7527" w:rsidP="00CE7527">
      <w:pPr>
        <w:jc w:val="center"/>
      </w:pPr>
      <w:r w:rsidRPr="00E04223">
        <w:t xml:space="preserve">P.zza Addolorata, </w:t>
      </w:r>
      <w:proofErr w:type="gramStart"/>
      <w:r w:rsidRPr="00E04223">
        <w:t>1  -</w:t>
      </w:r>
      <w:proofErr w:type="gramEnd"/>
      <w:r w:rsidRPr="00E04223">
        <w:t xml:space="preserve">  91021  Campobello di Mazara (TP)</w:t>
      </w:r>
    </w:p>
    <w:p w:rsidR="00CE7527" w:rsidRPr="00E04223" w:rsidRDefault="00CE7527" w:rsidP="00CE7527">
      <w:pPr>
        <w:jc w:val="center"/>
      </w:pPr>
      <w:r w:rsidRPr="00E04223">
        <w:t xml:space="preserve">Tel. e </w:t>
      </w:r>
      <w:proofErr w:type="gramStart"/>
      <w:r w:rsidRPr="00E04223">
        <w:t xml:space="preserve">fax  </w:t>
      </w:r>
      <w:proofErr w:type="spellStart"/>
      <w:r w:rsidRPr="00E04223">
        <w:t>segr</w:t>
      </w:r>
      <w:proofErr w:type="spellEnd"/>
      <w:proofErr w:type="gramEnd"/>
      <w:r w:rsidRPr="00E04223">
        <w:t xml:space="preserve">. </w:t>
      </w:r>
      <w:r w:rsidRPr="00E04223">
        <w:rPr>
          <w:b/>
        </w:rPr>
        <w:t xml:space="preserve">0924 </w:t>
      </w:r>
      <w:proofErr w:type="gramStart"/>
      <w:r w:rsidRPr="00E04223">
        <w:rPr>
          <w:b/>
        </w:rPr>
        <w:t>47674</w:t>
      </w:r>
      <w:r w:rsidRPr="00E04223">
        <w:t xml:space="preserve">  -</w:t>
      </w:r>
      <w:proofErr w:type="gramEnd"/>
      <w:r w:rsidRPr="00E04223">
        <w:t xml:space="preserve">   C. F. 81000910810</w:t>
      </w:r>
    </w:p>
    <w:p w:rsidR="00CE7527" w:rsidRPr="00E04223" w:rsidRDefault="007123BB" w:rsidP="00CE7527">
      <w:hyperlink r:id="rId11" w:history="1">
        <w:r w:rsidR="00CE7527" w:rsidRPr="00E04223">
          <w:rPr>
            <w:color w:val="0000FF"/>
            <w:u w:val="single"/>
          </w:rPr>
          <w:t>tpic81800e@istruzione.it</w:t>
        </w:r>
      </w:hyperlink>
      <w:r w:rsidR="00CE7527" w:rsidRPr="00E04223">
        <w:t xml:space="preserve"> - </w:t>
      </w:r>
      <w:hyperlink r:id="rId12" w:history="1">
        <w:r w:rsidR="00CE7527" w:rsidRPr="00E04223">
          <w:rPr>
            <w:color w:val="0000FF"/>
            <w:u w:val="single"/>
          </w:rPr>
          <w:t>tpic81800e@pec.istruzione.it</w:t>
        </w:r>
      </w:hyperlink>
      <w:r w:rsidR="00CE7527" w:rsidRPr="00E04223">
        <w:t xml:space="preserve"> - </w:t>
      </w:r>
      <w:hyperlink r:id="rId13" w:history="1">
        <w:r w:rsidR="00CE7527" w:rsidRPr="00BD7DD5">
          <w:rPr>
            <w:rStyle w:val="Collegamentoipertestuale"/>
          </w:rPr>
          <w:t>www.iccampobellodimazara.edu.it</w:t>
        </w:r>
      </w:hyperlink>
    </w:p>
    <w:p w:rsidR="007A7E86" w:rsidRDefault="003325BC">
      <w:pPr>
        <w:spacing w:after="8" w:line="259" w:lineRule="auto"/>
        <w:ind w:left="-29" w:right="-17"/>
      </w:pPr>
      <w:r>
        <w:rPr>
          <w:rFonts w:ascii="Calibri" w:eastAsia="Calibri" w:hAnsi="Calibri" w:cs="Calibri"/>
          <w:noProof/>
          <w:sz w:val="22"/>
        </w:rPr>
        <mc:AlternateContent>
          <mc:Choice Requires="wpg">
            <w:drawing>
              <wp:inline distT="0" distB="0" distL="0" distR="0">
                <wp:extent cx="6158230" cy="27432"/>
                <wp:effectExtent l="0" t="0" r="0" b="0"/>
                <wp:docPr id="15603" name="Group 15603"/>
                <wp:cNvGraphicFramePr/>
                <a:graphic xmlns:a="http://schemas.openxmlformats.org/drawingml/2006/main">
                  <a:graphicData uri="http://schemas.microsoft.com/office/word/2010/wordprocessingGroup">
                    <wpg:wgp>
                      <wpg:cNvGrpSpPr/>
                      <wpg:grpSpPr>
                        <a:xfrm>
                          <a:off x="0" y="0"/>
                          <a:ext cx="6158230" cy="27432"/>
                          <a:chOff x="0" y="0"/>
                          <a:chExt cx="6158230" cy="27432"/>
                        </a:xfrm>
                      </wpg:grpSpPr>
                      <wps:wsp>
                        <wps:cNvPr id="17750" name="Shape 17750"/>
                        <wps:cNvSpPr/>
                        <wps:spPr>
                          <a:xfrm>
                            <a:off x="0" y="18288"/>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1" name="Shape 1775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2D9B04" id="Group 15603" o:spid="_x0000_s1026" style="width:484.9pt;height:2.15pt;mso-position-horizontal-relative:char;mso-position-vertical-relative:line" coordsize="615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">
                <v:shape id="Shape 17750" o:spid="_x0000_s1027" style="position:absolute;top:182;width:61582;height:92;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" path="m,l6158230,r,9144l,9144,,e" fillcolor="black" stroked="f" strokeweight="0">
                  <v:stroke miterlimit="83231f" joinstyle="miter"/>
                  <v:path arrowok="t" textboxrect="0,0,6158230,9144"/>
                </v:shape>
                <v:shape id="Shape 17751" o:spid="_x0000_s1028"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" path="m,l6158230,r,9144l,9144,,e" fillcolor="black" stroked="f" strokeweight="0">
                  <v:stroke miterlimit="83231f" joinstyle="miter"/>
                  <v:path arrowok="t" textboxrect="0,0,6158230,9144"/>
                </v:shape>
                <w10:anchorlock/>
              </v:group>
            </w:pict>
          </mc:Fallback>
        </mc:AlternateContent>
      </w:r>
    </w:p>
    <w:p w:rsidR="007A7E86" w:rsidRPr="00A66842" w:rsidRDefault="003325BC" w:rsidP="00A66842">
      <w:pPr>
        <w:spacing w:after="26" w:line="396" w:lineRule="auto"/>
        <w:ind w:left="1140" w:hanging="1133"/>
        <w:jc w:val="center"/>
        <w:rPr>
          <w:color w:val="0070C0"/>
        </w:rPr>
      </w:pPr>
      <w:r w:rsidRPr="00A66842">
        <w:rPr>
          <w:b/>
          <w:color w:val="0070C0"/>
          <w:sz w:val="56"/>
        </w:rPr>
        <w:t>PROTOCOLLO PER L’INCLUSIONE DEGLI ALUNNI STRANIERI</w:t>
      </w:r>
    </w:p>
    <w:p w:rsidR="007A7E86" w:rsidRDefault="003325BC">
      <w:pPr>
        <w:spacing w:after="126" w:line="259" w:lineRule="auto"/>
        <w:ind w:left="144"/>
        <w:jc w:val="center"/>
      </w:pPr>
      <w:r>
        <w:rPr>
          <w:b/>
          <w:sz w:val="56"/>
        </w:rPr>
        <w:t xml:space="preserve"> </w:t>
      </w:r>
    </w:p>
    <w:p w:rsidR="007A7E86" w:rsidRDefault="003325BC">
      <w:pPr>
        <w:spacing w:after="120" w:line="395" w:lineRule="auto"/>
        <w:ind w:left="2554" w:hanging="1858"/>
      </w:pPr>
      <w:r>
        <w:rPr>
          <w:b/>
          <w:i/>
          <w:sz w:val="28"/>
          <w:u w:val="single" w:color="000000"/>
        </w:rPr>
        <w:t>Protocollo di Accoglienza/Integrazione/ alfabetizzazione e</w:t>
      </w:r>
      <w:r>
        <w:rPr>
          <w:b/>
          <w:i/>
          <w:sz w:val="28"/>
        </w:rPr>
        <w:t xml:space="preserve"> </w:t>
      </w:r>
      <w:r>
        <w:rPr>
          <w:b/>
          <w:i/>
          <w:sz w:val="28"/>
          <w:u w:val="single" w:color="000000"/>
        </w:rPr>
        <w:t>Inclusione degli alunni stranieri</w:t>
      </w:r>
      <w:r>
        <w:rPr>
          <w:b/>
          <w:i/>
          <w:sz w:val="28"/>
        </w:rPr>
        <w:t xml:space="preserve"> </w:t>
      </w:r>
    </w:p>
    <w:p w:rsidR="007A7E86" w:rsidRDefault="003325BC">
      <w:pPr>
        <w:spacing w:after="107" w:line="259" w:lineRule="auto"/>
      </w:pPr>
      <w:r>
        <w:rPr>
          <w:i/>
          <w:sz w:val="28"/>
        </w:rPr>
        <w:t xml:space="preserve">                                          </w:t>
      </w:r>
      <w:r>
        <w:rPr>
          <w:sz w:val="28"/>
        </w:rPr>
        <w:t xml:space="preserve"> </w:t>
      </w:r>
    </w:p>
    <w:p w:rsidR="007A7E86" w:rsidRDefault="003325BC">
      <w:pPr>
        <w:spacing w:after="139" w:line="259" w:lineRule="auto"/>
      </w:pPr>
      <w:r>
        <w:t xml:space="preserve"> </w:t>
      </w:r>
    </w:p>
    <w:p w:rsidR="007A7E86" w:rsidRDefault="003325BC">
      <w:pPr>
        <w:spacing w:after="139" w:line="259" w:lineRule="auto"/>
      </w:pPr>
      <w:r>
        <w:t xml:space="preserve"> </w:t>
      </w:r>
    </w:p>
    <w:p w:rsidR="007A7E86" w:rsidRDefault="003325BC">
      <w:pPr>
        <w:spacing w:after="139" w:line="259" w:lineRule="auto"/>
      </w:pPr>
      <w:r>
        <w:t xml:space="preserve"> </w:t>
      </w:r>
    </w:p>
    <w:p w:rsidR="007A7E86" w:rsidRDefault="003325BC">
      <w:pPr>
        <w:spacing w:after="141" w:line="259" w:lineRule="auto"/>
      </w:pPr>
      <w:r>
        <w:t xml:space="preserve"> </w:t>
      </w:r>
    </w:p>
    <w:p w:rsidR="007A7E86" w:rsidRDefault="003325BC">
      <w:pPr>
        <w:spacing w:after="139" w:line="259" w:lineRule="auto"/>
      </w:pPr>
      <w:r>
        <w:t xml:space="preserve"> </w:t>
      </w:r>
    </w:p>
    <w:p w:rsidR="007A7E86" w:rsidRDefault="003325BC">
      <w:pPr>
        <w:spacing w:after="139" w:line="259" w:lineRule="auto"/>
      </w:pPr>
      <w:r>
        <w:t xml:space="preserve"> </w:t>
      </w:r>
    </w:p>
    <w:p w:rsidR="007A7E86" w:rsidRDefault="003325BC">
      <w:pPr>
        <w:spacing w:after="139" w:line="259" w:lineRule="auto"/>
      </w:pPr>
      <w:r>
        <w:t xml:space="preserve"> </w:t>
      </w:r>
    </w:p>
    <w:p w:rsidR="007A7E86" w:rsidRDefault="003325BC">
      <w:pPr>
        <w:spacing w:after="141" w:line="259" w:lineRule="auto"/>
      </w:pPr>
      <w:r>
        <w:t xml:space="preserve"> </w:t>
      </w:r>
    </w:p>
    <w:p w:rsidR="007A7E86" w:rsidRDefault="003325BC">
      <w:pPr>
        <w:spacing w:after="139" w:line="259" w:lineRule="auto"/>
      </w:pPr>
      <w:r>
        <w:t xml:space="preserve"> </w:t>
      </w:r>
    </w:p>
    <w:p w:rsidR="007A7E86" w:rsidRDefault="003325BC">
      <w:pPr>
        <w:spacing w:after="139" w:line="259" w:lineRule="auto"/>
      </w:pPr>
      <w:r>
        <w:t xml:space="preserve"> </w:t>
      </w:r>
    </w:p>
    <w:p w:rsidR="00A66842" w:rsidRDefault="003325BC">
      <w:pPr>
        <w:spacing w:after="427" w:line="259" w:lineRule="auto"/>
      </w:pPr>
      <w:r>
        <w:t xml:space="preserve"> </w:t>
      </w:r>
    </w:p>
    <w:p w:rsidR="00A66842" w:rsidRDefault="00A66842">
      <w:pPr>
        <w:spacing w:after="160" w:line="259" w:lineRule="auto"/>
      </w:pPr>
      <w:r>
        <w:br w:type="page"/>
      </w:r>
    </w:p>
    <w:p w:rsidR="007A7E86" w:rsidRDefault="007A7E86">
      <w:pPr>
        <w:spacing w:after="427" w:line="259" w:lineRule="auto"/>
      </w:pPr>
    </w:p>
    <w:p w:rsidR="00CE7527" w:rsidRDefault="00CE7527">
      <w:pPr>
        <w:spacing w:after="0" w:line="259" w:lineRule="auto"/>
        <w:rPr>
          <w:rFonts w:ascii="Times New Roman" w:eastAsia="Times New Roman" w:hAnsi="Times New Roman" w:cs="Times New Roman"/>
        </w:rPr>
      </w:pPr>
    </w:p>
    <w:p w:rsidR="007A7E86" w:rsidRDefault="003325BC">
      <w:pPr>
        <w:spacing w:after="0" w:line="259" w:lineRule="auto"/>
      </w:pPr>
      <w:r>
        <w:rPr>
          <w:rFonts w:ascii="Times New Roman" w:eastAsia="Times New Roman" w:hAnsi="Times New Roman" w:cs="Times New Roman"/>
        </w:rPr>
        <w:t xml:space="preserve"> </w:t>
      </w:r>
    </w:p>
    <w:p w:rsidR="007A7E86" w:rsidRDefault="003325BC">
      <w:pPr>
        <w:pStyle w:val="Titolo1"/>
        <w:spacing w:after="146"/>
        <w:ind w:left="-5"/>
      </w:pPr>
      <w:r>
        <w:t xml:space="preserve">LA NORMATIVA DI RIFERIMENTO   </w:t>
      </w:r>
    </w:p>
    <w:p w:rsidR="007A7E86" w:rsidRDefault="003325BC">
      <w:pPr>
        <w:spacing w:after="281"/>
        <w:ind w:left="-5" w:right="9"/>
      </w:pPr>
      <w:r>
        <w:t xml:space="preserve">I principi e le linee guida del protocollo sono stati desunti dalla seguente normativa: </w:t>
      </w:r>
    </w:p>
    <w:p w:rsidR="007A7E86" w:rsidRDefault="003325BC">
      <w:pPr>
        <w:numPr>
          <w:ilvl w:val="0"/>
          <w:numId w:val="1"/>
        </w:numPr>
        <w:spacing w:after="285"/>
        <w:ind w:left="787" w:right="9" w:hanging="427"/>
      </w:pPr>
      <w:r>
        <w:t xml:space="preserve">Costituzione della Repubblica Italiana 1948 art.34 </w:t>
      </w:r>
    </w:p>
    <w:p w:rsidR="007A7E86" w:rsidRDefault="003325BC">
      <w:pPr>
        <w:numPr>
          <w:ilvl w:val="0"/>
          <w:numId w:val="1"/>
        </w:numPr>
        <w:spacing w:after="287"/>
        <w:ind w:left="787" w:right="9" w:hanging="427"/>
      </w:pPr>
      <w:r>
        <w:t xml:space="preserve">Dichiarazione dei Diritti dell’Uomo ONU, 10 dicembre 1948 </w:t>
      </w:r>
    </w:p>
    <w:p w:rsidR="007A7E86" w:rsidRDefault="003325BC">
      <w:pPr>
        <w:numPr>
          <w:ilvl w:val="0"/>
          <w:numId w:val="1"/>
        </w:numPr>
        <w:spacing w:after="288"/>
        <w:ind w:left="787" w:right="9" w:hanging="427"/>
      </w:pPr>
      <w:r>
        <w:t xml:space="preserve">Dichiarazione dei Diritti del Fanciullo ONU, 20 novembre 1959 </w:t>
      </w:r>
    </w:p>
    <w:p w:rsidR="007A7E86" w:rsidRDefault="003325BC">
      <w:pPr>
        <w:numPr>
          <w:ilvl w:val="0"/>
          <w:numId w:val="1"/>
        </w:numPr>
        <w:spacing w:after="191" w:line="400" w:lineRule="auto"/>
        <w:ind w:left="787" w:right="9" w:hanging="427"/>
      </w:pPr>
      <w:r>
        <w:t xml:space="preserve">C.M. n.301 8 settembre 1989 – inserimento degli alunni stranieri nella scuola    dell’obbligo </w:t>
      </w:r>
    </w:p>
    <w:p w:rsidR="007A7E86" w:rsidRDefault="003325BC">
      <w:pPr>
        <w:numPr>
          <w:ilvl w:val="0"/>
          <w:numId w:val="1"/>
        </w:numPr>
        <w:spacing w:after="288"/>
        <w:ind w:left="787" w:right="9" w:hanging="427"/>
      </w:pPr>
      <w:r>
        <w:t xml:space="preserve">C.M. n.205, 2 luglio 1990 – Educazione Interculturale – </w:t>
      </w:r>
    </w:p>
    <w:p w:rsidR="007A7E86" w:rsidRDefault="003325BC">
      <w:pPr>
        <w:numPr>
          <w:ilvl w:val="0"/>
          <w:numId w:val="1"/>
        </w:numPr>
        <w:spacing w:after="191" w:line="401" w:lineRule="auto"/>
        <w:ind w:left="787" w:right="9" w:hanging="427"/>
      </w:pPr>
      <w:r>
        <w:t xml:space="preserve">C.M. n.5, 12 gennaio 1994 - iscrizione degli alunni stranieri anche sprovvisti di permesso di soggiorno   </w:t>
      </w:r>
    </w:p>
    <w:p w:rsidR="007A7E86" w:rsidRDefault="003325BC">
      <w:pPr>
        <w:numPr>
          <w:ilvl w:val="0"/>
          <w:numId w:val="1"/>
        </w:numPr>
        <w:spacing w:after="288"/>
        <w:ind w:left="787" w:right="9" w:hanging="427"/>
      </w:pPr>
      <w:r>
        <w:t xml:space="preserve">C.M. n.73, 2 marzo 1994 – Il dialogo interculturale e la convivenza democratica – </w:t>
      </w:r>
    </w:p>
    <w:p w:rsidR="007A7E86" w:rsidRDefault="003325BC">
      <w:pPr>
        <w:numPr>
          <w:ilvl w:val="0"/>
          <w:numId w:val="1"/>
        </w:numPr>
        <w:spacing w:after="193" w:line="401" w:lineRule="auto"/>
        <w:ind w:left="787" w:right="9" w:hanging="427"/>
      </w:pPr>
      <w:r>
        <w:t xml:space="preserve">Legge n. 40, 6 marzo 1998(Turco-Napolitano) – disciplina dell’immigrazione e condizione giuridica dello straniero </w:t>
      </w:r>
    </w:p>
    <w:p w:rsidR="007A7E86" w:rsidRDefault="003325BC">
      <w:pPr>
        <w:numPr>
          <w:ilvl w:val="0"/>
          <w:numId w:val="1"/>
        </w:numPr>
        <w:spacing w:after="187" w:line="402" w:lineRule="auto"/>
        <w:ind w:left="787" w:right="9" w:hanging="427"/>
      </w:pPr>
      <w:r>
        <w:t xml:space="preserve">Decreto Legislativo n.286,25 luglio 1998 “disposizioni concernenti la disciplina dell’immigrazione e norme sulla condizione dello straniero” </w:t>
      </w:r>
    </w:p>
    <w:p w:rsidR="007A7E86" w:rsidRDefault="003325BC">
      <w:pPr>
        <w:numPr>
          <w:ilvl w:val="0"/>
          <w:numId w:val="1"/>
        </w:numPr>
        <w:spacing w:after="287"/>
        <w:ind w:left="787" w:right="9" w:hanging="427"/>
      </w:pPr>
      <w:proofErr w:type="gramStart"/>
      <w:r>
        <w:t>DPR  n.394</w:t>
      </w:r>
      <w:proofErr w:type="gramEnd"/>
      <w:r>
        <w:t xml:space="preserve">/1999, art. 45 intitolato” Iscrizione scolastica…” </w:t>
      </w:r>
    </w:p>
    <w:p w:rsidR="007A7E86" w:rsidRDefault="003325BC">
      <w:pPr>
        <w:numPr>
          <w:ilvl w:val="0"/>
          <w:numId w:val="1"/>
        </w:numPr>
        <w:spacing w:after="288"/>
        <w:ind w:left="787" w:right="9" w:hanging="427"/>
      </w:pPr>
      <w:r>
        <w:t xml:space="preserve">L. n. 189,30 luglio 2002 (Bossi - </w:t>
      </w:r>
      <w:proofErr w:type="gramStart"/>
      <w:r>
        <w:t>Fini )</w:t>
      </w:r>
      <w:proofErr w:type="gramEnd"/>
      <w:r>
        <w:t xml:space="preserve"> </w:t>
      </w:r>
    </w:p>
    <w:p w:rsidR="007A7E86" w:rsidRDefault="003325BC">
      <w:pPr>
        <w:numPr>
          <w:ilvl w:val="0"/>
          <w:numId w:val="1"/>
        </w:numPr>
        <w:spacing w:after="195" w:line="400" w:lineRule="auto"/>
        <w:ind w:left="787" w:right="9" w:hanging="427"/>
      </w:pPr>
      <w:r>
        <w:t xml:space="preserve">C.M.  n.24/2006 febbraio </w:t>
      </w:r>
      <w:proofErr w:type="gramStart"/>
      <w:r>
        <w:t>“ linee</w:t>
      </w:r>
      <w:proofErr w:type="gramEnd"/>
      <w:r>
        <w:t xml:space="preserve"> guida per l’inserimento e l’integrazione degli alunni stranieri”   </w:t>
      </w:r>
    </w:p>
    <w:p w:rsidR="007A7E86" w:rsidRDefault="003325BC">
      <w:pPr>
        <w:numPr>
          <w:ilvl w:val="0"/>
          <w:numId w:val="1"/>
        </w:numPr>
        <w:spacing w:after="189" w:line="400" w:lineRule="auto"/>
        <w:ind w:left="787" w:right="9" w:hanging="427"/>
      </w:pPr>
      <w:r>
        <w:t xml:space="preserve">La via italiana per la scuola </w:t>
      </w:r>
      <w:proofErr w:type="gramStart"/>
      <w:r>
        <w:t>interculturale  l’integrazione</w:t>
      </w:r>
      <w:proofErr w:type="gramEnd"/>
      <w:r>
        <w:t xml:space="preserve"> degli alunni stranieri -  MIUR - ottobre 2007 </w:t>
      </w:r>
    </w:p>
    <w:p w:rsidR="007A7E86" w:rsidRDefault="003325BC">
      <w:pPr>
        <w:numPr>
          <w:ilvl w:val="0"/>
          <w:numId w:val="1"/>
        </w:numPr>
        <w:spacing w:after="290"/>
        <w:ind w:left="787" w:right="9" w:hanging="427"/>
      </w:pPr>
      <w:r>
        <w:t xml:space="preserve">Linee guida per l'accoglienza e l'integrazione degli alunni stranieri – MIUR  2014 </w:t>
      </w:r>
    </w:p>
    <w:p w:rsidR="007A7E86" w:rsidRDefault="003325BC">
      <w:pPr>
        <w:numPr>
          <w:ilvl w:val="0"/>
          <w:numId w:val="1"/>
        </w:numPr>
        <w:spacing w:after="190" w:line="400" w:lineRule="auto"/>
        <w:ind w:left="787" w:right="9" w:hanging="427"/>
      </w:pPr>
      <w:r>
        <w:t xml:space="preserve">Osservatorio nazionale per l'integrazione degli alunni stranieri e per l'Intercultura – MIUR 2015 </w:t>
      </w:r>
    </w:p>
    <w:p w:rsidR="007A7E86" w:rsidRDefault="003325BC">
      <w:pPr>
        <w:numPr>
          <w:ilvl w:val="0"/>
          <w:numId w:val="1"/>
        </w:numPr>
        <w:ind w:left="787" w:right="9" w:hanging="427"/>
      </w:pPr>
      <w:r>
        <w:t xml:space="preserve">Linee di indirizzo per favorire il diritto allo studio degli alunni adottati - MIUR 2014 </w:t>
      </w:r>
    </w:p>
    <w:p w:rsidR="00A66842" w:rsidRDefault="00A66842">
      <w:r>
        <w:br w:type="page"/>
      </w:r>
    </w:p>
    <w:p w:rsidR="00A66842" w:rsidRDefault="00A66842">
      <w:pPr>
        <w:numPr>
          <w:ilvl w:val="0"/>
          <w:numId w:val="1"/>
        </w:numPr>
        <w:ind w:left="787" w:right="9" w:hanging="427"/>
      </w:pPr>
    </w:p>
    <w:p w:rsidR="007A7E86" w:rsidRDefault="003325BC">
      <w:pPr>
        <w:pStyle w:val="Titolo1"/>
        <w:spacing w:after="108"/>
        <w:ind w:left="-5"/>
      </w:pPr>
      <w:r>
        <w:t xml:space="preserve">PREMESSA </w:t>
      </w:r>
    </w:p>
    <w:p w:rsidR="007A7E86" w:rsidRDefault="003325BC">
      <w:pPr>
        <w:spacing w:after="107" w:line="259" w:lineRule="auto"/>
      </w:pPr>
      <w:r>
        <w:rPr>
          <w:sz w:val="28"/>
        </w:rPr>
        <w:t xml:space="preserve"> </w:t>
      </w:r>
    </w:p>
    <w:p w:rsidR="007A7E86" w:rsidRDefault="003325BC" w:rsidP="00A66842">
      <w:pPr>
        <w:ind w:left="-5" w:right="9"/>
        <w:jc w:val="both"/>
      </w:pPr>
      <w:r>
        <w:t xml:space="preserve">Il Protocollo vuole essere uno strumento per realizzare un'accoglienza “competente” e facilitare l'inserimento degli alunni stranieri e la partecipazione delle loro famiglie al percorso scolastico dei figli. Intende inoltre illustrare una serie di modalità, con le quali affrontare e facilitare proprio l'inserimento scolastico. </w:t>
      </w:r>
    </w:p>
    <w:p w:rsidR="007A7E86" w:rsidRDefault="003325BC" w:rsidP="00A66842">
      <w:pPr>
        <w:ind w:left="-5" w:right="9"/>
        <w:jc w:val="both"/>
      </w:pPr>
      <w:r>
        <w:t xml:space="preserve">Il Protocollo di accoglienza è uno strumento con cui la scuola attua il POF coerentemente con la legislazione vigente ed è un documento condiviso, acquisito attraverso la delibera del Collegio dei docenti e del Consiglio d'Istituto, che può essere integrato e rivisto secondo le esigenze e le risorse della scuola. </w:t>
      </w:r>
    </w:p>
    <w:p w:rsidR="007A7E86" w:rsidRDefault="003325BC" w:rsidP="00A66842">
      <w:pPr>
        <w:ind w:left="-5" w:right="9"/>
        <w:jc w:val="both"/>
      </w:pPr>
      <w:r>
        <w:t xml:space="preserve">Scopo fondamentale del documento è quello di fornire un insieme di linee teoriche e operative, condivise sul piano ideologico e educativo, e di dare suggerimenti organizzativi e didattici, al fine di favorire l'integrazione e la riuscita scolastica e formativa. </w:t>
      </w:r>
    </w:p>
    <w:p w:rsidR="007A7E86" w:rsidRDefault="003325BC">
      <w:pPr>
        <w:ind w:left="-5" w:right="9"/>
      </w:pPr>
      <w:r>
        <w:t xml:space="preserve">Il protocollo delinea prassi condivise di carattere: </w:t>
      </w:r>
    </w:p>
    <w:p w:rsidR="007A7E86" w:rsidRDefault="003325BC">
      <w:pPr>
        <w:spacing w:after="199" w:line="259" w:lineRule="auto"/>
      </w:pPr>
      <w:r>
        <w:t xml:space="preserve"> </w:t>
      </w:r>
    </w:p>
    <w:p w:rsidR="007A7E86" w:rsidRPr="00CE7527" w:rsidRDefault="003325BC">
      <w:pPr>
        <w:numPr>
          <w:ilvl w:val="0"/>
          <w:numId w:val="2"/>
        </w:numPr>
        <w:ind w:right="9" w:hanging="360"/>
        <w:rPr>
          <w:b/>
        </w:rPr>
      </w:pPr>
      <w:r w:rsidRPr="00CE7527">
        <w:rPr>
          <w:b/>
        </w:rPr>
        <w:t xml:space="preserve">Amministrativo e burocratico (iscrizione) </w:t>
      </w:r>
    </w:p>
    <w:p w:rsidR="007A7E86" w:rsidRPr="00CE7527" w:rsidRDefault="003325BC">
      <w:pPr>
        <w:numPr>
          <w:ilvl w:val="0"/>
          <w:numId w:val="2"/>
        </w:numPr>
        <w:ind w:right="9" w:hanging="360"/>
        <w:rPr>
          <w:b/>
        </w:rPr>
      </w:pPr>
      <w:r w:rsidRPr="00CE7527">
        <w:rPr>
          <w:b/>
        </w:rPr>
        <w:t xml:space="preserve">Comunicativo e relazionale (prima conoscenza) </w:t>
      </w:r>
    </w:p>
    <w:p w:rsidR="007A7E86" w:rsidRPr="00CE7527" w:rsidRDefault="003325BC">
      <w:pPr>
        <w:numPr>
          <w:ilvl w:val="0"/>
          <w:numId w:val="2"/>
        </w:numPr>
        <w:spacing w:after="160"/>
        <w:ind w:right="9" w:hanging="360"/>
        <w:rPr>
          <w:b/>
        </w:rPr>
      </w:pPr>
      <w:r w:rsidRPr="00CE7527">
        <w:rPr>
          <w:b/>
        </w:rPr>
        <w:t xml:space="preserve">Educativo – didattico (proposta di assegnazione alla classe, accoglienza, insegnamento dell’italiano L2, educazione interculturale) </w:t>
      </w:r>
    </w:p>
    <w:p w:rsidR="007A7E86" w:rsidRPr="00CE7527" w:rsidRDefault="003325BC">
      <w:pPr>
        <w:numPr>
          <w:ilvl w:val="0"/>
          <w:numId w:val="2"/>
        </w:numPr>
        <w:spacing w:after="65"/>
        <w:ind w:right="9" w:hanging="360"/>
        <w:rPr>
          <w:b/>
        </w:rPr>
      </w:pPr>
      <w:r w:rsidRPr="00CE7527">
        <w:rPr>
          <w:b/>
        </w:rPr>
        <w:t xml:space="preserve">Sociale (rapporti e collaborazione con il territorio) </w:t>
      </w:r>
    </w:p>
    <w:p w:rsidR="00CE7527" w:rsidRDefault="00CE7527" w:rsidP="00CE7527">
      <w:pPr>
        <w:spacing w:after="139" w:line="259" w:lineRule="auto"/>
      </w:pPr>
    </w:p>
    <w:p w:rsidR="007A7E86" w:rsidRPr="00CE7527" w:rsidRDefault="003325BC" w:rsidP="00CE7527">
      <w:pPr>
        <w:spacing w:after="139" w:line="259" w:lineRule="auto"/>
        <w:rPr>
          <w:b/>
        </w:rPr>
      </w:pPr>
      <w:r w:rsidRPr="00CE7527">
        <w:rPr>
          <w:b/>
        </w:rPr>
        <w:t xml:space="preserve"> Finalità </w:t>
      </w:r>
    </w:p>
    <w:p w:rsidR="007A7E86" w:rsidRDefault="003325BC">
      <w:pPr>
        <w:ind w:left="-5" w:right="9"/>
      </w:pPr>
      <w:r>
        <w:t xml:space="preserve">Mediante il Protocollo di Accoglienza, il Collegio Docenti si propone di: </w:t>
      </w:r>
    </w:p>
    <w:p w:rsidR="007A7E86" w:rsidRDefault="003325BC">
      <w:pPr>
        <w:spacing w:line="259" w:lineRule="auto"/>
      </w:pPr>
      <w:r>
        <w:t xml:space="preserve"> </w:t>
      </w:r>
    </w:p>
    <w:p w:rsidR="007A7E86" w:rsidRDefault="003325BC">
      <w:pPr>
        <w:numPr>
          <w:ilvl w:val="0"/>
          <w:numId w:val="3"/>
        </w:numPr>
        <w:spacing w:after="161"/>
        <w:ind w:right="9" w:hanging="360"/>
      </w:pPr>
      <w:r>
        <w:t xml:space="preserve">Definire pratiche condivise all’interno dell’Istituto, in tema di accoglienza di alunni stranieri </w:t>
      </w:r>
    </w:p>
    <w:p w:rsidR="007A7E86" w:rsidRDefault="003325BC">
      <w:pPr>
        <w:numPr>
          <w:ilvl w:val="0"/>
          <w:numId w:val="3"/>
        </w:numPr>
        <w:spacing w:after="161"/>
        <w:ind w:right="9" w:hanging="360"/>
      </w:pPr>
      <w:r>
        <w:t xml:space="preserve">Facilitare l’ingresso a scuola degli alunni di altra nazionalità nel sistema scolastico e sociale e sostenerli nella fase di adattamento al nuovo contesto </w:t>
      </w:r>
    </w:p>
    <w:p w:rsidR="007A7E86" w:rsidRDefault="003325BC">
      <w:pPr>
        <w:numPr>
          <w:ilvl w:val="0"/>
          <w:numId w:val="3"/>
        </w:numPr>
        <w:spacing w:after="161"/>
        <w:ind w:right="9" w:hanging="360"/>
      </w:pPr>
      <w:r>
        <w:t xml:space="preserve">Favorire un clima di accoglienza e attenzione alle relazioni che prevenga e rimuova eventuali ostacoli ed offra pari opportunità </w:t>
      </w:r>
    </w:p>
    <w:p w:rsidR="007A7E86" w:rsidRDefault="003325BC">
      <w:pPr>
        <w:numPr>
          <w:ilvl w:val="0"/>
          <w:numId w:val="3"/>
        </w:numPr>
        <w:ind w:right="9" w:hanging="360"/>
      </w:pPr>
      <w:r>
        <w:t xml:space="preserve">Costruire un contesto favorevole all’incontro tra varie culture </w:t>
      </w:r>
    </w:p>
    <w:p w:rsidR="007A7E86" w:rsidRDefault="003325BC">
      <w:pPr>
        <w:numPr>
          <w:ilvl w:val="0"/>
          <w:numId w:val="3"/>
        </w:numPr>
        <w:ind w:right="9" w:hanging="360"/>
      </w:pPr>
      <w:r>
        <w:t xml:space="preserve">Entrare in relazione con la famiglia immigrata </w:t>
      </w:r>
    </w:p>
    <w:p w:rsidR="00A66842" w:rsidRDefault="003325BC">
      <w:pPr>
        <w:numPr>
          <w:ilvl w:val="0"/>
          <w:numId w:val="3"/>
        </w:numPr>
        <w:spacing w:after="267"/>
        <w:ind w:right="9" w:hanging="360"/>
      </w:pPr>
      <w:r>
        <w:t xml:space="preserve">Promuovere la comunicazione e la collaborazione tra scuole e tra scuola e territorio sui temi dell’accoglienza e dell’educazione interculturale, nell’ottica di un sistema formativo integrato </w:t>
      </w:r>
    </w:p>
    <w:p w:rsidR="00A66842" w:rsidRDefault="00A66842">
      <w:r>
        <w:br w:type="page"/>
      </w:r>
    </w:p>
    <w:p w:rsidR="007A7E86" w:rsidRDefault="007A7E86">
      <w:pPr>
        <w:numPr>
          <w:ilvl w:val="0"/>
          <w:numId w:val="3"/>
        </w:numPr>
        <w:spacing w:after="267"/>
        <w:ind w:right="9" w:hanging="360"/>
      </w:pPr>
    </w:p>
    <w:p w:rsidR="007A7E86" w:rsidRDefault="003325BC">
      <w:pPr>
        <w:pStyle w:val="Titolo2"/>
        <w:spacing w:after="180"/>
        <w:ind w:left="-5"/>
      </w:pPr>
      <w:r>
        <w:rPr>
          <w:sz w:val="24"/>
        </w:rPr>
        <w:t xml:space="preserve">Contenuti </w:t>
      </w:r>
    </w:p>
    <w:p w:rsidR="007A7E86" w:rsidRDefault="003325BC">
      <w:pPr>
        <w:spacing w:after="169"/>
        <w:ind w:left="-5" w:right="9"/>
      </w:pPr>
      <w:r>
        <w:t xml:space="preserve">Il protocollo di accoglienza </w:t>
      </w:r>
    </w:p>
    <w:p w:rsidR="007A7E86" w:rsidRDefault="003325BC">
      <w:pPr>
        <w:numPr>
          <w:ilvl w:val="0"/>
          <w:numId w:val="4"/>
        </w:numPr>
        <w:ind w:right="9" w:hanging="360"/>
      </w:pPr>
      <w:r>
        <w:t xml:space="preserve">Prevede la costituzione di una Commissione di Accoglienza Stranieri </w:t>
      </w:r>
    </w:p>
    <w:p w:rsidR="007A7E86" w:rsidRDefault="003325BC">
      <w:pPr>
        <w:numPr>
          <w:ilvl w:val="0"/>
          <w:numId w:val="4"/>
        </w:numPr>
        <w:spacing w:after="161"/>
        <w:ind w:right="9" w:hanging="360"/>
      </w:pPr>
      <w:r>
        <w:t xml:space="preserve">Contiene criteri ed indicazioni riguardanti l’iscrizione e l’inserimento degli alunni stranieri </w:t>
      </w:r>
    </w:p>
    <w:p w:rsidR="007A7E86" w:rsidRDefault="003325BC">
      <w:pPr>
        <w:numPr>
          <w:ilvl w:val="0"/>
          <w:numId w:val="4"/>
        </w:numPr>
        <w:ind w:right="9" w:hanging="360"/>
      </w:pPr>
      <w:r>
        <w:t xml:space="preserve">Traccia fasi e modalità dell’accoglienza a scuola </w:t>
      </w:r>
    </w:p>
    <w:p w:rsidR="007A7E86" w:rsidRDefault="003325BC">
      <w:pPr>
        <w:numPr>
          <w:ilvl w:val="0"/>
          <w:numId w:val="4"/>
        </w:numPr>
        <w:ind w:right="9" w:hanging="360"/>
      </w:pPr>
      <w:r>
        <w:t xml:space="preserve">Definisce compiti e ruoli degli operatori che partecipano a tale processo </w:t>
      </w:r>
    </w:p>
    <w:p w:rsidR="007A7E86" w:rsidRDefault="003325BC">
      <w:pPr>
        <w:numPr>
          <w:ilvl w:val="0"/>
          <w:numId w:val="4"/>
        </w:numPr>
        <w:ind w:right="9" w:hanging="360"/>
      </w:pPr>
      <w:r>
        <w:t xml:space="preserve">Propone modalità di interventi per l’apprendimento dell’italiano L2 e dei contenuti curricolari </w:t>
      </w:r>
    </w:p>
    <w:p w:rsidR="007A7E86" w:rsidRDefault="003325BC">
      <w:pPr>
        <w:spacing w:after="181" w:line="259" w:lineRule="auto"/>
      </w:pPr>
      <w:r>
        <w:t xml:space="preserve"> </w:t>
      </w:r>
    </w:p>
    <w:p w:rsidR="007A7E86" w:rsidRDefault="003325BC">
      <w:pPr>
        <w:pStyle w:val="Titolo3"/>
        <w:ind w:left="-5"/>
      </w:pPr>
      <w:r>
        <w:rPr>
          <w:b/>
        </w:rPr>
        <w:t xml:space="preserve">I soggetti coinvolti </w:t>
      </w:r>
    </w:p>
    <w:p w:rsidR="007A7E86" w:rsidRDefault="003325BC">
      <w:pPr>
        <w:ind w:left="-5" w:right="9"/>
      </w:pPr>
      <w:r>
        <w:t xml:space="preserve">L'adozione del Protocollo impegna tutti i docenti della Scuola ad un'assunzione collegiale di responsabilità. </w:t>
      </w:r>
    </w:p>
    <w:p w:rsidR="007A7E86" w:rsidRDefault="003325BC">
      <w:pPr>
        <w:spacing w:after="148"/>
        <w:ind w:left="-5" w:right="9"/>
      </w:pPr>
      <w:r>
        <w:t xml:space="preserve">Gli insegnanti costruiscono un contesto favorevole all'Intercultura e all'ascolto delle diverse storie personali e promuovono una reale collaborazione tra scuola e territorio. L'adozione del Protocollo impegna tutti i soggetti coinvolti a operare in collaborazione per ottimizzare le risorse e a adottare forme di comunicazione efficaci. </w:t>
      </w:r>
    </w:p>
    <w:p w:rsidR="007A7E86" w:rsidRDefault="003325BC">
      <w:pPr>
        <w:spacing w:after="157"/>
        <w:ind w:left="-5" w:right="9"/>
      </w:pPr>
      <w:r>
        <w:t xml:space="preserve">I singoli obiettivi definiti dal protocollo vengono realizzati di volta in volta: </w:t>
      </w:r>
    </w:p>
    <w:p w:rsidR="007A7E86" w:rsidRDefault="003325BC">
      <w:pPr>
        <w:numPr>
          <w:ilvl w:val="0"/>
          <w:numId w:val="5"/>
        </w:numPr>
        <w:spacing w:after="149"/>
        <w:ind w:right="9" w:hanging="360"/>
      </w:pPr>
      <w:r>
        <w:t xml:space="preserve">dal Dirigente scolastico; </w:t>
      </w:r>
    </w:p>
    <w:p w:rsidR="007A7E86" w:rsidRDefault="003325BC">
      <w:pPr>
        <w:numPr>
          <w:ilvl w:val="0"/>
          <w:numId w:val="5"/>
        </w:numPr>
        <w:spacing w:after="150"/>
        <w:ind w:right="9" w:hanging="360"/>
      </w:pPr>
      <w:r>
        <w:t xml:space="preserve">dalla Commissione accoglienza stranieri; </w:t>
      </w:r>
    </w:p>
    <w:p w:rsidR="007A7E86" w:rsidRDefault="003325BC">
      <w:pPr>
        <w:numPr>
          <w:ilvl w:val="0"/>
          <w:numId w:val="5"/>
        </w:numPr>
        <w:ind w:right="9" w:hanging="360"/>
      </w:pPr>
      <w:r>
        <w:t xml:space="preserve">dagli Uffici di Segreteria; </w:t>
      </w:r>
    </w:p>
    <w:p w:rsidR="007A7E86" w:rsidRDefault="003325BC">
      <w:pPr>
        <w:numPr>
          <w:ilvl w:val="0"/>
          <w:numId w:val="5"/>
        </w:numPr>
        <w:spacing w:after="150"/>
        <w:ind w:right="9" w:hanging="360"/>
      </w:pPr>
      <w:r>
        <w:t xml:space="preserve">dal docente referente Intercultura; </w:t>
      </w:r>
    </w:p>
    <w:p w:rsidR="007A7E86" w:rsidRDefault="003325BC">
      <w:pPr>
        <w:numPr>
          <w:ilvl w:val="0"/>
          <w:numId w:val="5"/>
        </w:numPr>
        <w:spacing w:after="147"/>
        <w:ind w:right="9" w:hanging="360"/>
      </w:pPr>
      <w:r>
        <w:t xml:space="preserve">dai Fiduciari di plesso; </w:t>
      </w:r>
    </w:p>
    <w:p w:rsidR="007A7E86" w:rsidRDefault="003325BC">
      <w:pPr>
        <w:numPr>
          <w:ilvl w:val="0"/>
          <w:numId w:val="5"/>
        </w:numPr>
        <w:ind w:right="9" w:hanging="360"/>
      </w:pPr>
      <w:r>
        <w:t xml:space="preserve">dai Consigli di classe. </w:t>
      </w:r>
    </w:p>
    <w:p w:rsidR="00A66842" w:rsidRDefault="003325BC">
      <w:pPr>
        <w:spacing w:after="139" w:line="259" w:lineRule="auto"/>
        <w:ind w:left="720"/>
      </w:pPr>
      <w:r>
        <w:t xml:space="preserve"> </w:t>
      </w:r>
    </w:p>
    <w:p w:rsidR="00A66842" w:rsidRDefault="00A66842">
      <w:r>
        <w:br w:type="page"/>
      </w:r>
    </w:p>
    <w:p w:rsidR="007A7E86" w:rsidRDefault="003325BC">
      <w:pPr>
        <w:pStyle w:val="Titolo1"/>
        <w:ind w:left="-5"/>
      </w:pPr>
      <w:r>
        <w:lastRenderedPageBreak/>
        <w:t xml:space="preserve">COMMISSIONE ACCOGLIENZA STRANIERI </w:t>
      </w:r>
    </w:p>
    <w:p w:rsidR="007A7E86" w:rsidRDefault="003325BC">
      <w:pPr>
        <w:spacing w:after="139" w:line="259" w:lineRule="auto"/>
      </w:pPr>
      <w:r>
        <w:t xml:space="preserve"> </w:t>
      </w:r>
    </w:p>
    <w:p w:rsidR="007A7E86" w:rsidRDefault="003325BC">
      <w:pPr>
        <w:ind w:left="-5" w:right="9"/>
      </w:pPr>
      <w:r>
        <w:t xml:space="preserve">La Commissione Accoglienza Stranieri </w:t>
      </w:r>
      <w:r w:rsidR="00025D68">
        <w:t xml:space="preserve">è composta dagli insegnanti </w:t>
      </w:r>
      <w:proofErr w:type="spellStart"/>
      <w:r w:rsidR="00025D68">
        <w:t>Musacchia</w:t>
      </w:r>
      <w:proofErr w:type="spellEnd"/>
      <w:r w:rsidR="00025D68">
        <w:t xml:space="preserve"> </w:t>
      </w:r>
      <w:proofErr w:type="gramStart"/>
      <w:r w:rsidR="00025D68">
        <w:t>Antonella  Barbera</w:t>
      </w:r>
      <w:proofErr w:type="gramEnd"/>
      <w:r w:rsidR="00025D68">
        <w:t xml:space="preserve"> Biagia Lombardo Nadia </w:t>
      </w:r>
      <w:r>
        <w:t xml:space="preserve"> e</w:t>
      </w:r>
      <w:r>
        <w:rPr>
          <w:b/>
        </w:rPr>
        <w:t>, per la parte amministrativa</w:t>
      </w:r>
      <w:r>
        <w:t xml:space="preserve"> con il personale della Segreteria alunni.</w:t>
      </w:r>
      <w:r>
        <w:rPr>
          <w:sz w:val="21"/>
        </w:rPr>
        <w:t xml:space="preserve"> </w:t>
      </w:r>
    </w:p>
    <w:p w:rsidR="008E7DBC" w:rsidRDefault="008E7DBC">
      <w:pPr>
        <w:spacing w:after="157"/>
        <w:ind w:left="-5" w:right="9"/>
        <w:rPr>
          <w:b/>
        </w:rPr>
      </w:pPr>
    </w:p>
    <w:p w:rsidR="008E7DBC" w:rsidRDefault="008E7DBC">
      <w:pPr>
        <w:spacing w:after="157"/>
        <w:ind w:left="-5" w:right="9"/>
        <w:rPr>
          <w:b/>
        </w:rPr>
      </w:pPr>
    </w:p>
    <w:p w:rsidR="007A7E86" w:rsidRDefault="003325BC">
      <w:pPr>
        <w:spacing w:after="157"/>
        <w:ind w:left="-5" w:right="9"/>
      </w:pPr>
      <w:r w:rsidRPr="00CE7527">
        <w:rPr>
          <w:b/>
        </w:rPr>
        <w:t>COMPITI DELLA COMMISSIONE</w:t>
      </w:r>
      <w:r>
        <w:t xml:space="preserve">: </w:t>
      </w:r>
    </w:p>
    <w:p w:rsidR="007A7E86" w:rsidRDefault="003325BC">
      <w:pPr>
        <w:numPr>
          <w:ilvl w:val="0"/>
          <w:numId w:val="6"/>
        </w:numPr>
        <w:spacing w:after="152"/>
        <w:ind w:right="9" w:hanging="360"/>
      </w:pPr>
      <w:r>
        <w:t xml:space="preserve">predispone la fase dell'accoglienza, della conoscenza e del monitoraggio dei </w:t>
      </w:r>
      <w:proofErr w:type="spellStart"/>
      <w:r>
        <w:t>pre</w:t>
      </w:r>
      <w:proofErr w:type="spellEnd"/>
      <w:r>
        <w:t xml:space="preserve"> requisiti linguistico-culturali con relativa predisposizione di prove d'ingresso in area comunicazionale-linguistica e logico-matematica, oltre che, eventualmente, in altre abilità o aspetti relazionali; </w:t>
      </w:r>
    </w:p>
    <w:p w:rsidR="007A7E86" w:rsidRDefault="003325BC">
      <w:pPr>
        <w:numPr>
          <w:ilvl w:val="0"/>
          <w:numId w:val="6"/>
        </w:numPr>
        <w:spacing w:after="152"/>
        <w:ind w:right="9" w:hanging="360"/>
      </w:pPr>
      <w:r>
        <w:t xml:space="preserve">esamina la prima documentazione raccolta dalla segreteria all'atto dell'iscrizione; </w:t>
      </w:r>
    </w:p>
    <w:p w:rsidR="007A7E86" w:rsidRDefault="003325BC">
      <w:pPr>
        <w:numPr>
          <w:ilvl w:val="0"/>
          <w:numId w:val="6"/>
        </w:numPr>
        <w:spacing w:after="147"/>
        <w:ind w:right="9" w:hanging="360"/>
      </w:pPr>
      <w:r>
        <w:t xml:space="preserve">effettua con la famiglia un colloquio nel quale raccoglie informazioni su situazione familiare, storia personale e scolastica, situazione linguistica dell'alunno; </w:t>
      </w:r>
    </w:p>
    <w:p w:rsidR="007A7E86" w:rsidRDefault="003325BC">
      <w:pPr>
        <w:numPr>
          <w:ilvl w:val="0"/>
          <w:numId w:val="6"/>
        </w:numPr>
        <w:spacing w:after="147"/>
        <w:ind w:right="9" w:hanging="360"/>
      </w:pPr>
      <w:r>
        <w:t xml:space="preserve">effettua un colloquio con l'alunno per la valutazione delle abilità, delle competenze, dei bisogni specifici di apprendimento e degli interessi; </w:t>
      </w:r>
    </w:p>
    <w:p w:rsidR="007A7E86" w:rsidRDefault="003325BC">
      <w:pPr>
        <w:numPr>
          <w:ilvl w:val="0"/>
          <w:numId w:val="6"/>
        </w:numPr>
        <w:spacing w:after="152"/>
        <w:ind w:right="9" w:hanging="360"/>
      </w:pPr>
      <w:r>
        <w:t xml:space="preserve">fornisce informazioni sull’organizzazione della scuola; </w:t>
      </w:r>
    </w:p>
    <w:p w:rsidR="007A7E86" w:rsidRDefault="003325BC">
      <w:pPr>
        <w:numPr>
          <w:ilvl w:val="0"/>
          <w:numId w:val="6"/>
        </w:numPr>
        <w:spacing w:after="150"/>
        <w:ind w:right="9" w:hanging="360"/>
      </w:pPr>
      <w:r>
        <w:t xml:space="preserve">fa presente la necessità di una collaborazione continuativa tra scuola e famiglia; </w:t>
      </w:r>
    </w:p>
    <w:p w:rsidR="007A7E86" w:rsidRDefault="003325BC">
      <w:pPr>
        <w:numPr>
          <w:ilvl w:val="0"/>
          <w:numId w:val="6"/>
        </w:numPr>
        <w:spacing w:after="153"/>
        <w:ind w:right="9" w:hanging="360"/>
      </w:pPr>
      <w:r>
        <w:t xml:space="preserve">propone l'assegnazione alla classe, tenendo conto dell’età anagrafica, </w:t>
      </w:r>
      <w:proofErr w:type="spellStart"/>
      <w:r>
        <w:t>dell’ordina</w:t>
      </w:r>
      <w:proofErr w:type="spellEnd"/>
      <w:r>
        <w:t xml:space="preserve">- mento degli studi del Paese di provenienza, di un primo accertamento di </w:t>
      </w:r>
      <w:proofErr w:type="spellStart"/>
      <w:r>
        <w:t>compe</w:t>
      </w:r>
      <w:proofErr w:type="spellEnd"/>
      <w:r>
        <w:t xml:space="preserve">- tenze ed abilità secondo i dati emersi dal colloquio e dalle prove d'ingresso, delle aspettative familiari emerse dal colloquio, nonché tenendo conto del numero di alunni, della presenza di altri alunni stranieri e delle problematiche rilevanti in ciascuna classe; </w:t>
      </w:r>
    </w:p>
    <w:p w:rsidR="007A7E86" w:rsidRDefault="003325BC">
      <w:pPr>
        <w:numPr>
          <w:ilvl w:val="0"/>
          <w:numId w:val="6"/>
        </w:numPr>
        <w:spacing w:after="152"/>
        <w:ind w:right="9" w:hanging="360"/>
      </w:pPr>
      <w:r>
        <w:t xml:space="preserve">fornisce le informazioni raccolte ai docenti che accoglieranno l'alunno in classe; </w:t>
      </w:r>
    </w:p>
    <w:p w:rsidR="007A7E86" w:rsidRDefault="003325BC">
      <w:pPr>
        <w:numPr>
          <w:ilvl w:val="0"/>
          <w:numId w:val="6"/>
        </w:numPr>
        <w:ind w:right="9" w:hanging="360"/>
      </w:pPr>
      <w:r>
        <w:t xml:space="preserve">promuove l’attivazione di laboratori linguistici, individuando risorse interne e spazi adeguati e facilitando, ove necessario, il coordinamento tra insegnanti dello stesso Consiglio di classe per la stesura e l'attuazione del PEP o di altri percorsi di facilitazione; </w:t>
      </w:r>
    </w:p>
    <w:p w:rsidR="007A7E86" w:rsidRDefault="003325BC">
      <w:pPr>
        <w:numPr>
          <w:ilvl w:val="0"/>
          <w:numId w:val="6"/>
        </w:numPr>
        <w:spacing w:after="152"/>
        <w:ind w:right="9" w:hanging="360"/>
      </w:pPr>
      <w:r>
        <w:t xml:space="preserve">favorisce e facilita in </w:t>
      </w:r>
      <w:proofErr w:type="gramStart"/>
      <w:r>
        <w:t>itinere  il</w:t>
      </w:r>
      <w:proofErr w:type="gramEnd"/>
      <w:r>
        <w:t xml:space="preserve"> rapporto con la famiglia; </w:t>
      </w:r>
    </w:p>
    <w:p w:rsidR="007A7E86" w:rsidRDefault="003325BC">
      <w:pPr>
        <w:numPr>
          <w:ilvl w:val="0"/>
          <w:numId w:val="6"/>
        </w:numPr>
        <w:ind w:right="9" w:hanging="360"/>
      </w:pPr>
      <w:r>
        <w:t xml:space="preserve">individua percorsi utili di collaborazione tra </w:t>
      </w:r>
      <w:proofErr w:type="gramStart"/>
      <w:r>
        <w:t>scuola  e</w:t>
      </w:r>
      <w:proofErr w:type="gramEnd"/>
      <w:r>
        <w:t xml:space="preserve"> territorio. </w:t>
      </w:r>
    </w:p>
    <w:p w:rsidR="007A7E86" w:rsidRDefault="003325BC">
      <w:pPr>
        <w:spacing w:after="175" w:line="259" w:lineRule="auto"/>
      </w:pPr>
      <w:r>
        <w:t xml:space="preserve"> </w:t>
      </w:r>
    </w:p>
    <w:p w:rsidR="007A7E86" w:rsidRDefault="003325BC">
      <w:pPr>
        <w:pStyle w:val="Titolo2"/>
        <w:ind w:left="355"/>
      </w:pPr>
      <w:r>
        <w:rPr>
          <w:sz w:val="21"/>
        </w:rPr>
        <w:t xml:space="preserve">1. </w:t>
      </w:r>
      <w:r>
        <w:t>FASE BUROCRATICO – AMMINISTRATIVA</w:t>
      </w:r>
      <w:r>
        <w:rPr>
          <w:sz w:val="21"/>
        </w:rPr>
        <w:t xml:space="preserve"> </w:t>
      </w:r>
    </w:p>
    <w:p w:rsidR="007A7E86" w:rsidRDefault="003325BC">
      <w:pPr>
        <w:spacing w:after="179" w:line="259" w:lineRule="auto"/>
      </w:pPr>
      <w:r>
        <w:rPr>
          <w:b/>
        </w:rPr>
        <w:t xml:space="preserve"> </w:t>
      </w:r>
    </w:p>
    <w:p w:rsidR="007A7E86" w:rsidRDefault="003325BC">
      <w:pPr>
        <w:spacing w:after="140" w:line="259" w:lineRule="auto"/>
        <w:ind w:left="-5"/>
      </w:pPr>
      <w:r>
        <w:rPr>
          <w:b/>
          <w:u w:val="single" w:color="000000"/>
        </w:rPr>
        <w:t>ISCRIZIONE</w:t>
      </w:r>
      <w:r>
        <w:rPr>
          <w:b/>
        </w:rPr>
        <w:t xml:space="preserve"> </w:t>
      </w:r>
    </w:p>
    <w:p w:rsidR="007A7E86" w:rsidRDefault="003325BC">
      <w:pPr>
        <w:ind w:left="-5" w:right="9"/>
      </w:pPr>
      <w:r>
        <w:t>L'iscrizione, da intendersi come il primo passo del percorso di accoglienza e di integrazione dell'alunno straniero, è in carico all'</w:t>
      </w:r>
      <w:r>
        <w:rPr>
          <w:b/>
        </w:rPr>
        <w:t xml:space="preserve">Ufficio di Segreteria </w:t>
      </w:r>
      <w:r>
        <w:t>e rappresenta anche il primo approccio dei genitori stranieri con l'istituzione.</w:t>
      </w:r>
      <w:r>
        <w:rPr>
          <w:sz w:val="21"/>
        </w:rPr>
        <w:t xml:space="preserve"> </w:t>
      </w:r>
    </w:p>
    <w:p w:rsidR="007A7E86" w:rsidRDefault="003325BC">
      <w:pPr>
        <w:ind w:left="-5" w:right="9"/>
      </w:pPr>
      <w:r>
        <w:t xml:space="preserve">Ai minori neo-arrivati in Italia viene riconosciuto il diritto-dovere all'istruzione e possono essere iscritti anche in corso d'anno, salvo che il numero degli alunni per classe sia già </w:t>
      </w:r>
      <w:proofErr w:type="gramStart"/>
      <w:r>
        <w:t>completo.(</w:t>
      </w:r>
      <w:proofErr w:type="gramEnd"/>
      <w:r>
        <w:t xml:space="preserve"> Decreto del Presidente della Repubblica 31 agosto 1999 n.394 art.45) </w:t>
      </w:r>
    </w:p>
    <w:p w:rsidR="007A7E86" w:rsidRDefault="003325BC">
      <w:pPr>
        <w:spacing w:after="180" w:line="259" w:lineRule="auto"/>
      </w:pPr>
      <w:r>
        <w:lastRenderedPageBreak/>
        <w:t xml:space="preserve"> </w:t>
      </w:r>
    </w:p>
    <w:p w:rsidR="007A7E86" w:rsidRDefault="003325BC">
      <w:pPr>
        <w:spacing w:after="215" w:line="259" w:lineRule="auto"/>
        <w:ind w:left="-5"/>
      </w:pPr>
      <w:r>
        <w:rPr>
          <w:b/>
        </w:rPr>
        <w:t xml:space="preserve">Compiti della segreteria: </w:t>
      </w:r>
    </w:p>
    <w:p w:rsidR="007A7E86" w:rsidRDefault="003325BC">
      <w:pPr>
        <w:numPr>
          <w:ilvl w:val="0"/>
          <w:numId w:val="7"/>
        </w:numPr>
        <w:spacing w:after="177"/>
        <w:ind w:right="9" w:hanging="360"/>
      </w:pPr>
      <w:r>
        <w:t xml:space="preserve">Raccogliere informazioni e i documenti necessari, a norma di legge, o le autocertificazioni </w:t>
      </w:r>
      <w:proofErr w:type="gramStart"/>
      <w:r>
        <w:t>( anagrafici</w:t>
      </w:r>
      <w:proofErr w:type="gramEnd"/>
      <w:r>
        <w:t xml:space="preserve">, sanitari e scolastici) </w:t>
      </w:r>
    </w:p>
    <w:p w:rsidR="007A7E86" w:rsidRDefault="003325BC">
      <w:pPr>
        <w:numPr>
          <w:ilvl w:val="0"/>
          <w:numId w:val="7"/>
        </w:numPr>
        <w:spacing w:after="180"/>
        <w:ind w:right="9" w:hanging="360"/>
      </w:pPr>
      <w:r>
        <w:t xml:space="preserve">Richiedere documento tradotto e convalidato dal Consolato italiano presso il Paese di provenienza, attestante la classe o la scuola frequentata nel Paese d'origine, qualora si tratti di alunni provenienti dall'estero; </w:t>
      </w:r>
    </w:p>
    <w:p w:rsidR="007A7E86" w:rsidRDefault="003325BC">
      <w:pPr>
        <w:numPr>
          <w:ilvl w:val="0"/>
          <w:numId w:val="7"/>
        </w:numPr>
        <w:spacing w:after="148"/>
        <w:ind w:right="9" w:hanging="360"/>
      </w:pPr>
      <w:r>
        <w:t xml:space="preserve">Verificare la scelta di avvalersi o meno dell'insegnamento della religione cattolica; </w:t>
      </w:r>
    </w:p>
    <w:p w:rsidR="007A7E86" w:rsidRDefault="003325BC">
      <w:pPr>
        <w:numPr>
          <w:ilvl w:val="0"/>
          <w:numId w:val="7"/>
        </w:numPr>
        <w:spacing w:after="177"/>
        <w:ind w:right="9" w:hanging="360"/>
      </w:pPr>
      <w:r>
        <w:t xml:space="preserve">Fornire informazioni sull'organizzazione scolastica: orari scolastici, mensa, buoni libro, etc.) </w:t>
      </w:r>
    </w:p>
    <w:p w:rsidR="007A7E86" w:rsidRDefault="003325BC">
      <w:pPr>
        <w:numPr>
          <w:ilvl w:val="0"/>
          <w:numId w:val="7"/>
        </w:numPr>
        <w:spacing w:after="178"/>
        <w:ind w:right="9" w:hanging="360"/>
      </w:pPr>
      <w:r>
        <w:t xml:space="preserve">Informare i genitori del tempo che intercorrerà tra l'iscrizione e l'effettivo inserimento nella classe; </w:t>
      </w:r>
    </w:p>
    <w:p w:rsidR="007A7E86" w:rsidRDefault="003325BC">
      <w:pPr>
        <w:numPr>
          <w:ilvl w:val="0"/>
          <w:numId w:val="7"/>
        </w:numPr>
        <w:spacing w:after="180"/>
        <w:ind w:right="9" w:hanging="360"/>
      </w:pPr>
      <w:r>
        <w:t xml:space="preserve">In accordo con Referente Intercultura, la segreteria comunica alla famiglia dell'alunno la data per il primo incontro-colloquio tra la famiglia dell'alunno straniero e la Commissione; </w:t>
      </w:r>
    </w:p>
    <w:p w:rsidR="007A7E86" w:rsidRDefault="003325BC">
      <w:pPr>
        <w:numPr>
          <w:ilvl w:val="0"/>
          <w:numId w:val="7"/>
        </w:numPr>
        <w:ind w:right="9" w:hanging="360"/>
      </w:pPr>
      <w:r>
        <w:t xml:space="preserve">Informare i membri della Commissione I. o il/la Referente della presenza di alunni stranieri in ingresso ad inizio di nuovo anno o durante l'anno stesso; durante il periodo della formazione delle classi anche la commissione-classi può informare direttamente il/la Referente e la Commissione I. della presenza di alunni stranieri di nuovo ingresso, al fine di facilitare e predisporre in tempi utili l'accertamento della situazione iniziale. </w:t>
      </w:r>
    </w:p>
    <w:p w:rsidR="007A7E86" w:rsidRDefault="003325BC" w:rsidP="008E7DBC">
      <w:pPr>
        <w:spacing w:after="139" w:line="259" w:lineRule="auto"/>
      </w:pPr>
      <w:r>
        <w:t xml:space="preserve">  </w:t>
      </w:r>
    </w:p>
    <w:p w:rsidR="007A7E86" w:rsidRDefault="003325BC">
      <w:pPr>
        <w:pStyle w:val="Titolo2"/>
        <w:ind w:left="355"/>
      </w:pPr>
      <w:r>
        <w:t xml:space="preserve">2. FASE COMUNICATIVO-RELAZIONALE </w:t>
      </w:r>
    </w:p>
    <w:p w:rsidR="007A7E86" w:rsidRDefault="003325BC">
      <w:pPr>
        <w:spacing w:after="180" w:line="259" w:lineRule="auto"/>
      </w:pPr>
      <w:r>
        <w:rPr>
          <w:b/>
        </w:rPr>
        <w:t xml:space="preserve"> </w:t>
      </w:r>
    </w:p>
    <w:p w:rsidR="007A7E86" w:rsidRDefault="003325BC">
      <w:pPr>
        <w:spacing w:after="140" w:line="259" w:lineRule="auto"/>
        <w:ind w:left="-5"/>
      </w:pPr>
      <w:r>
        <w:rPr>
          <w:b/>
          <w:u w:val="single" w:color="000000"/>
        </w:rPr>
        <w:t>ACCOGLIENZA</w:t>
      </w:r>
      <w:r>
        <w:rPr>
          <w:b/>
        </w:rPr>
        <w:t xml:space="preserve"> </w:t>
      </w:r>
    </w:p>
    <w:p w:rsidR="007A7E86" w:rsidRDefault="003325BC">
      <w:pPr>
        <w:spacing w:after="147"/>
        <w:ind w:left="-5" w:right="9"/>
      </w:pPr>
      <w:r>
        <w:t xml:space="preserve">La fase dell'accoglienza rappresenta il primo contatto del ragazzo/a e della famiglia straniera con la scuola italiana ed è in questo momento che si pongono le basi per l'effettiva integrazione dell'alunno straniero. </w:t>
      </w:r>
    </w:p>
    <w:p w:rsidR="007A7E86" w:rsidRDefault="003325BC">
      <w:pPr>
        <w:spacing w:after="186"/>
        <w:ind w:left="-5" w:right="9"/>
      </w:pPr>
      <w:r>
        <w:t xml:space="preserve">Il primo incontro con gli alunni stranieri e i loro genitori coinvolgerà le seguenti parti: </w:t>
      </w:r>
    </w:p>
    <w:p w:rsidR="007A7E86" w:rsidRDefault="003325BC">
      <w:pPr>
        <w:numPr>
          <w:ilvl w:val="0"/>
          <w:numId w:val="8"/>
        </w:numPr>
        <w:spacing w:after="147"/>
        <w:ind w:right="9" w:hanging="360"/>
      </w:pPr>
      <w:r>
        <w:t xml:space="preserve">il Dirigente Scolastico; </w:t>
      </w:r>
    </w:p>
    <w:p w:rsidR="007A7E86" w:rsidRDefault="003325BC">
      <w:pPr>
        <w:numPr>
          <w:ilvl w:val="0"/>
          <w:numId w:val="8"/>
        </w:numPr>
        <w:spacing w:after="151"/>
        <w:ind w:right="9" w:hanging="360"/>
      </w:pPr>
      <w:r>
        <w:t xml:space="preserve">i componenti della Commissione accoglienza e integrazione; </w:t>
      </w:r>
    </w:p>
    <w:p w:rsidR="007A7E86" w:rsidRDefault="003325BC">
      <w:pPr>
        <w:numPr>
          <w:ilvl w:val="0"/>
          <w:numId w:val="8"/>
        </w:numPr>
        <w:ind w:right="9" w:hanging="360"/>
      </w:pPr>
      <w:r>
        <w:t xml:space="preserve">l'incaricato/a di segreteria per il passaggio delle informazioni raccolte in fase di iscrizione secondo il Protocollo. </w:t>
      </w:r>
    </w:p>
    <w:p w:rsidR="007A7E86" w:rsidRDefault="003325BC">
      <w:pPr>
        <w:spacing w:after="143"/>
        <w:ind w:left="-5" w:right="9"/>
      </w:pPr>
      <w:r>
        <w:t xml:space="preserve">Tutti i soggetti coinvolti si attiveranno per predisporre un incontro con la famiglia e l'alunno finalizzato </w:t>
      </w:r>
      <w:proofErr w:type="gramStart"/>
      <w:r>
        <w:t>a :</w:t>
      </w:r>
      <w:proofErr w:type="gramEnd"/>
      <w:r>
        <w:t xml:space="preserve"> </w:t>
      </w:r>
    </w:p>
    <w:p w:rsidR="007A7E86" w:rsidRDefault="003325BC">
      <w:pPr>
        <w:numPr>
          <w:ilvl w:val="0"/>
          <w:numId w:val="9"/>
        </w:numPr>
        <w:spacing w:after="147"/>
        <w:ind w:right="9" w:hanging="360"/>
      </w:pPr>
      <w:r>
        <w:t xml:space="preserve">conoscenza reciproca e raccolta informazioni relative ai seguenti aspetti: Paese di provenienza, contesto socio-culturale, età di arrivo in Italia, scolarità pregressa </w:t>
      </w:r>
      <w:proofErr w:type="gramStart"/>
      <w:r>
        <w:t>( in</w:t>
      </w:r>
      <w:proofErr w:type="gramEnd"/>
      <w:r>
        <w:t xml:space="preserve"> Italia e/o nel paese d'origine); </w:t>
      </w:r>
    </w:p>
    <w:p w:rsidR="007A7E86" w:rsidRDefault="003325BC">
      <w:pPr>
        <w:numPr>
          <w:ilvl w:val="0"/>
          <w:numId w:val="9"/>
        </w:numPr>
        <w:spacing w:after="146"/>
        <w:ind w:right="9" w:hanging="360"/>
      </w:pPr>
      <w:r>
        <w:t xml:space="preserve">presentazione alla famiglia degli aspetti più rilevanti relativi all'organizzazione della scuola, di cui è stata precedentemente fornita documentazione dall'ufficio di segreteria alla famiglia stessa; </w:t>
      </w:r>
    </w:p>
    <w:p w:rsidR="007A7E86" w:rsidRDefault="003325BC">
      <w:pPr>
        <w:numPr>
          <w:ilvl w:val="0"/>
          <w:numId w:val="9"/>
        </w:numPr>
        <w:spacing w:after="146"/>
        <w:ind w:right="9" w:hanging="360"/>
      </w:pPr>
      <w:r>
        <w:t xml:space="preserve">raccolta di eventuali richieste, esigenze o segnalazioni di problemi/difficoltà relativi all'alunno così come esposti dai genitori; </w:t>
      </w:r>
    </w:p>
    <w:p w:rsidR="007A7E86" w:rsidRDefault="003325BC">
      <w:pPr>
        <w:numPr>
          <w:ilvl w:val="0"/>
          <w:numId w:val="9"/>
        </w:numPr>
        <w:ind w:right="9" w:hanging="360"/>
      </w:pPr>
      <w:r>
        <w:t xml:space="preserve">l'illustrazione delle modalità di inserimento e di assegnazione del bambino alla classe. </w:t>
      </w:r>
    </w:p>
    <w:p w:rsidR="007A7E86" w:rsidRDefault="003325BC">
      <w:pPr>
        <w:ind w:left="-5" w:right="9"/>
      </w:pPr>
      <w:r>
        <w:lastRenderedPageBreak/>
        <w:t xml:space="preserve">La raccolta delle notizie indispensabili per una prima conoscenza dell'alunno consentirà alla Commissione di adottare decisioni adeguate sia relativamente alla classe in cui inserirlo, sia relativamente ai percorsi di facilitazione da adottare. </w:t>
      </w:r>
    </w:p>
    <w:p w:rsidR="007A7E86" w:rsidRDefault="003325BC">
      <w:pPr>
        <w:ind w:left="-5" w:right="9"/>
      </w:pPr>
      <w:r>
        <w:t xml:space="preserve">A questo punto la Commissione concorderà con l'alunno e la sua famiglia tempi e modalità per l'accertamento di prerequisiti linguistici e di conoscenza mediante una o più prove scritte, articolate in tempi da stabilirsi. Ai fini della valutazione delle abilità, delle competenze, dei bisogni specifici di apprendimento e degli interessi, ove lo si riterrà opportuno, nel caso in cui l'alunno non abbia le competenze per rispondere ai questionari scritti, si effettuerà solo il colloquio orale. </w:t>
      </w:r>
    </w:p>
    <w:p w:rsidR="007A7E86" w:rsidRDefault="003325BC">
      <w:pPr>
        <w:ind w:left="-5" w:right="9"/>
      </w:pPr>
      <w:r>
        <w:t xml:space="preserve">La Commissione comunicherà poi alla famiglia la necessità di uno spazio-temporale </w:t>
      </w:r>
      <w:proofErr w:type="gramStart"/>
      <w:r>
        <w:t>( qualche</w:t>
      </w:r>
      <w:proofErr w:type="gramEnd"/>
      <w:r>
        <w:t xml:space="preserve"> giorno ) utile a decidere l'inserimento dell'alunno, la preparazione della classe prescelta ad accogliere il nuovo arrivato e la predisposizione e l'attivazione di eventuali specifici interventi di facilitazione per l'apprendimento dell’italiano. </w:t>
      </w:r>
    </w:p>
    <w:p w:rsidR="007A7E86" w:rsidRDefault="003325BC">
      <w:pPr>
        <w:spacing w:after="0" w:line="259" w:lineRule="auto"/>
      </w:pPr>
      <w:r>
        <w:t xml:space="preserve"> </w:t>
      </w:r>
    </w:p>
    <w:p w:rsidR="007A7E86" w:rsidRDefault="003325BC">
      <w:pPr>
        <w:pStyle w:val="Titolo2"/>
        <w:ind w:left="355"/>
      </w:pPr>
      <w:r>
        <w:t xml:space="preserve">3. FASE EDUCATIVO-DIDATTICA </w:t>
      </w:r>
    </w:p>
    <w:p w:rsidR="007A7E86" w:rsidRDefault="003325BC">
      <w:pPr>
        <w:spacing w:after="179" w:line="259" w:lineRule="auto"/>
        <w:ind w:left="720"/>
      </w:pPr>
      <w:r>
        <w:rPr>
          <w:b/>
        </w:rPr>
        <w:t xml:space="preserve"> </w:t>
      </w:r>
    </w:p>
    <w:p w:rsidR="007A7E86" w:rsidRDefault="003325BC">
      <w:pPr>
        <w:pStyle w:val="Titolo3"/>
        <w:ind w:left="370"/>
      </w:pPr>
      <w:r>
        <w:rPr>
          <w:b/>
        </w:rPr>
        <w:t xml:space="preserve">a) PROPOSTA DI ASSEGNAZIONE ALLA CLASSE </w:t>
      </w:r>
    </w:p>
    <w:p w:rsidR="007A7E86" w:rsidRDefault="003325BC">
      <w:pPr>
        <w:ind w:left="-5" w:right="9"/>
      </w:pPr>
      <w:r>
        <w:t xml:space="preserve">La Commissione Accoglienza, tenuto conto della documentazione prodotta, delle disposizioni legislative, delle informazioni raccolte, dopo aver valutato conoscenze, competenze ed abilità, propone l’assegnazione alla classe idonea. </w:t>
      </w:r>
    </w:p>
    <w:p w:rsidR="007A7E86" w:rsidRDefault="003325BC">
      <w:pPr>
        <w:ind w:left="-5" w:right="9"/>
      </w:pPr>
      <w:r>
        <w:t xml:space="preserve">I dati raccolti nelle fasi precedenti permettono, infatti,  di assumere decisioni in merito alla classe d'inserimento  secondo le indicazioni del DRP 31/08/’99 n°394, che così recita: “I minori stranieri soggetti all’obbligo scolastico vengono iscritti alla classe corrispondente all’età anagrafica, salvo che venga deliberata l’iscrizione ad una classe diversa, tenendo conto: a) dell’ordinamento degli studi del Paese di provenienza dell’alunno, che può determinare l’iscrizione ad una classe immediatamente inferiore o superiore rispetto a quella corrispondente all’età anagrafica; b) dell’accertamento di competenze, abilità e livelli di preparazione dell’alunno; c) del corso di studi eventualmente seguito dall’alunno nel Paese di provenienza; d) del titolo di studio eventualmente posseduto dall’alunno; e) del periodo dell’anno in cui avviene l’iscrizione. </w:t>
      </w:r>
      <w:proofErr w:type="gramStart"/>
      <w:r>
        <w:t>( C.M.</w:t>
      </w:r>
      <w:proofErr w:type="gramEnd"/>
      <w:r>
        <w:t xml:space="preserve"> n.93/2006) </w:t>
      </w:r>
    </w:p>
    <w:p w:rsidR="007A7E86" w:rsidRDefault="003325BC">
      <w:pPr>
        <w:ind w:left="-5" w:right="9"/>
      </w:pPr>
      <w:r>
        <w:t xml:space="preserve">I minori stranieri sono soggetti all’obbligo scolastico; l’iscrizione alle classi della scuola dell’obbligo va accolta </w:t>
      </w:r>
      <w:r>
        <w:rPr>
          <w:i/>
        </w:rPr>
        <w:t>in qualsiasi momento dell’anno</w:t>
      </w:r>
      <w:r>
        <w:t xml:space="preserve">, in coincidenza con il loro arrivo sul suolo nazionale (D.P.R. n.394/99, art. 45, C.M. del 23/03/2000 n.87 e C.M. del 05/01/2001, </w:t>
      </w:r>
      <w:proofErr w:type="gramStart"/>
      <w:r>
        <w:t>n.3 )</w:t>
      </w:r>
      <w:proofErr w:type="gramEnd"/>
      <w:r>
        <w:t xml:space="preserve">. </w:t>
      </w:r>
      <w:proofErr w:type="gramStart"/>
      <w:r>
        <w:t xml:space="preserve">Essi  </w:t>
      </w:r>
      <w:r>
        <w:rPr>
          <w:i/>
        </w:rPr>
        <w:t>vanno</w:t>
      </w:r>
      <w:proofErr w:type="gramEnd"/>
      <w:r>
        <w:rPr>
          <w:i/>
        </w:rPr>
        <w:t xml:space="preserve">  accolti anche se sprovvisti di permesso di soggiorno o privi di documentazione</w:t>
      </w:r>
      <w:r>
        <w:t xml:space="preserve"> (art. 45 del DPR n.394/99). </w:t>
      </w:r>
    </w:p>
    <w:p w:rsidR="007A7E86" w:rsidRDefault="003325BC">
      <w:pPr>
        <w:spacing w:after="223" w:line="259" w:lineRule="auto"/>
      </w:pPr>
      <w:r>
        <w:t xml:space="preserve"> </w:t>
      </w:r>
    </w:p>
    <w:p w:rsidR="007A7E86" w:rsidRDefault="003325BC">
      <w:pPr>
        <w:pStyle w:val="Titolo2"/>
        <w:spacing w:after="190"/>
      </w:pPr>
      <w:r>
        <w:rPr>
          <w:u w:val="single" w:color="000000"/>
        </w:rPr>
        <w:t>CASI PARTICOLARI</w:t>
      </w:r>
      <w:r>
        <w:t xml:space="preserve"> </w:t>
      </w:r>
    </w:p>
    <w:p w:rsidR="007A7E86" w:rsidRDefault="003325BC">
      <w:pPr>
        <w:spacing w:after="148" w:line="259" w:lineRule="auto"/>
      </w:pPr>
      <w:r>
        <w:rPr>
          <w:b/>
          <w:sz w:val="28"/>
        </w:rPr>
        <w:t xml:space="preserve">Iscrizione nella Scuola Primaria: </w:t>
      </w:r>
    </w:p>
    <w:p w:rsidR="007A7E86" w:rsidRDefault="003325BC">
      <w:pPr>
        <w:numPr>
          <w:ilvl w:val="0"/>
          <w:numId w:val="10"/>
        </w:numPr>
        <w:spacing w:after="143"/>
        <w:ind w:right="9" w:hanging="360"/>
      </w:pPr>
      <w:r>
        <w:t xml:space="preserve">Alunni che iniziano la scuola nel Paese d’origine a 7 anni: vanno inseriti necessariamente in una classe inferiore all’età anagrafica; </w:t>
      </w:r>
    </w:p>
    <w:p w:rsidR="007A7E86" w:rsidRDefault="003325BC">
      <w:pPr>
        <w:numPr>
          <w:ilvl w:val="0"/>
          <w:numId w:val="10"/>
        </w:numPr>
        <w:spacing w:after="189"/>
        <w:ind w:right="9" w:hanging="360"/>
      </w:pPr>
      <w:r>
        <w:t xml:space="preserve">Alunni </w:t>
      </w:r>
      <w:proofErr w:type="gramStart"/>
      <w:r>
        <w:t>( ad</w:t>
      </w:r>
      <w:proofErr w:type="gramEnd"/>
      <w:r>
        <w:t xml:space="preserve"> esempio dall’America Latina) che si iscrivono nel II quadrimestre: vanno inseriti nella classe conclusa del Paese d’origine. </w:t>
      </w:r>
    </w:p>
    <w:p w:rsidR="007A7E86" w:rsidRDefault="003325BC">
      <w:pPr>
        <w:spacing w:after="146" w:line="259" w:lineRule="auto"/>
      </w:pPr>
      <w:r>
        <w:rPr>
          <w:b/>
          <w:sz w:val="28"/>
        </w:rPr>
        <w:t xml:space="preserve"> Iscrizione nella Scuola Secondaria: </w:t>
      </w:r>
    </w:p>
    <w:p w:rsidR="007A7E86" w:rsidRDefault="003325BC">
      <w:pPr>
        <w:numPr>
          <w:ilvl w:val="0"/>
          <w:numId w:val="11"/>
        </w:numPr>
        <w:spacing w:after="143"/>
        <w:ind w:right="9" w:hanging="360"/>
      </w:pPr>
      <w:r>
        <w:lastRenderedPageBreak/>
        <w:t xml:space="preserve">Studenti neo arrivati di </w:t>
      </w:r>
      <w:r>
        <w:rPr>
          <w:b/>
        </w:rPr>
        <w:t xml:space="preserve">14 anni compiuti o da compiere nell’anno solare in corso: </w:t>
      </w:r>
      <w:r>
        <w:t xml:space="preserve">vanno inseriti necessariamente in una classe terza; </w:t>
      </w:r>
    </w:p>
    <w:p w:rsidR="007A7E86" w:rsidRDefault="003325BC">
      <w:pPr>
        <w:numPr>
          <w:ilvl w:val="0"/>
          <w:numId w:val="11"/>
        </w:numPr>
        <w:ind w:right="9" w:hanging="360"/>
      </w:pPr>
      <w:r>
        <w:t xml:space="preserve">Studenti neo arrivati di </w:t>
      </w:r>
      <w:r>
        <w:rPr>
          <w:b/>
        </w:rPr>
        <w:t>15 anni compiuti o da compiere nell’anno solare in corso che chiedono l’iscrizione nel periodo settembre/dicembre</w:t>
      </w:r>
      <w:r>
        <w:t xml:space="preserve">: non vanno iscritti, ma vanno guidati nella scelta di una Scuola Secondaria di II° </w:t>
      </w:r>
      <w:proofErr w:type="gramStart"/>
      <w:r>
        <w:t>grado.(</w:t>
      </w:r>
      <w:proofErr w:type="gramEnd"/>
      <w:r>
        <w:t xml:space="preserve">D.M. n.323 del 9 agosto 1999, applicativo della Legge n.9/99) </w:t>
      </w:r>
    </w:p>
    <w:p w:rsidR="007A7E86" w:rsidRDefault="003325BC">
      <w:pPr>
        <w:spacing w:after="179" w:line="259" w:lineRule="auto"/>
      </w:pPr>
      <w:r>
        <w:t xml:space="preserve"> </w:t>
      </w:r>
    </w:p>
    <w:p w:rsidR="007A7E86" w:rsidRDefault="003325BC">
      <w:pPr>
        <w:pStyle w:val="Titolo3"/>
        <w:ind w:left="370"/>
      </w:pPr>
      <w:r>
        <w:rPr>
          <w:b/>
        </w:rPr>
        <w:t xml:space="preserve">b) SCELTA DELLA SEZIONE </w:t>
      </w:r>
    </w:p>
    <w:p w:rsidR="007A7E86" w:rsidRDefault="003325BC">
      <w:pPr>
        <w:ind w:left="-5" w:right="9"/>
      </w:pPr>
      <w:r>
        <w:t xml:space="preserve">La Commissione Accoglienza Stranieri valuta la scelta della sezione in un’ottica che tenga conto di tutti i fattori in base ai quali ci può essere beneficio per l’inserimento: </w:t>
      </w:r>
    </w:p>
    <w:p w:rsidR="007A7E86" w:rsidRDefault="003325BC">
      <w:pPr>
        <w:numPr>
          <w:ilvl w:val="0"/>
          <w:numId w:val="12"/>
        </w:numPr>
        <w:spacing w:after="179"/>
        <w:ind w:right="9" w:hanging="360"/>
      </w:pPr>
      <w:r>
        <w:t xml:space="preserve">Ripartizione degli alunni nelle classi, evitando di formare classi o sezioni con predominanza di alunni stranieri rispetto alle altre </w:t>
      </w:r>
    </w:p>
    <w:p w:rsidR="007A7E86" w:rsidRDefault="003325BC">
      <w:pPr>
        <w:numPr>
          <w:ilvl w:val="0"/>
          <w:numId w:val="12"/>
        </w:numPr>
        <w:spacing w:after="180"/>
        <w:ind w:right="9" w:hanging="360"/>
      </w:pPr>
      <w:r>
        <w:t xml:space="preserve">Presenza di altri alunni provenienti dallo stesso paese (tenendo conto che a volte questo fattore può essere in alcuni casi di distrazione circa l’apprendimento dell’italiano, in altri può essere di sostegno) </w:t>
      </w:r>
    </w:p>
    <w:p w:rsidR="007A7E86" w:rsidRDefault="003325BC">
      <w:pPr>
        <w:numPr>
          <w:ilvl w:val="0"/>
          <w:numId w:val="12"/>
        </w:numPr>
        <w:spacing w:after="175"/>
        <w:ind w:right="9" w:hanging="360"/>
      </w:pPr>
      <w:r>
        <w:t xml:space="preserve">Criteri di rilevazione della complessità delle classi (disagio, dispersione, disabilità, rendimento, ecc.). </w:t>
      </w:r>
    </w:p>
    <w:p w:rsidR="007A7E86" w:rsidRDefault="003325BC">
      <w:pPr>
        <w:numPr>
          <w:ilvl w:val="0"/>
          <w:numId w:val="12"/>
        </w:numPr>
        <w:spacing w:after="148"/>
        <w:ind w:right="9" w:hanging="360"/>
      </w:pPr>
      <w:r>
        <w:t xml:space="preserve">Recenti inserimenti di nuovi alunni. </w:t>
      </w:r>
    </w:p>
    <w:p w:rsidR="007A7E86" w:rsidRDefault="003325BC">
      <w:pPr>
        <w:numPr>
          <w:ilvl w:val="0"/>
          <w:numId w:val="12"/>
        </w:numPr>
        <w:spacing w:after="151"/>
        <w:ind w:right="9" w:hanging="360"/>
      </w:pPr>
      <w:r>
        <w:t xml:space="preserve">La presenza di insegnanti con competenze specifiche. </w:t>
      </w:r>
    </w:p>
    <w:p w:rsidR="007A7E86" w:rsidRDefault="003325BC">
      <w:pPr>
        <w:numPr>
          <w:ilvl w:val="0"/>
          <w:numId w:val="12"/>
        </w:numPr>
        <w:spacing w:after="73"/>
        <w:ind w:right="9" w:hanging="360"/>
      </w:pPr>
      <w:r>
        <w:t xml:space="preserve">Il clima relazionale della classe di accoglienza. </w:t>
      </w:r>
    </w:p>
    <w:p w:rsidR="007A7E86" w:rsidRDefault="003325BC">
      <w:pPr>
        <w:ind w:left="-5" w:right="9"/>
      </w:pPr>
      <w:r>
        <w:t xml:space="preserve">Il Dirigente Scolastico assegna l’alunno alla sezione che risulta più idonea per l’inserimento, sulla base delle indicazioni proposte dalla Commissione Intercultura. </w:t>
      </w:r>
    </w:p>
    <w:p w:rsidR="007A7E86" w:rsidRDefault="003325BC">
      <w:pPr>
        <w:ind w:left="-5" w:right="9"/>
      </w:pPr>
      <w:r>
        <w:t xml:space="preserve">L'assegnazione definitiva dell'alunno alla classe verrà comunicata alla famiglia e agli insegnanti di classe, che predisporranno il percorso di accoglienza. </w:t>
      </w:r>
    </w:p>
    <w:p w:rsidR="007A7E86" w:rsidRDefault="003325BC">
      <w:pPr>
        <w:ind w:left="-5" w:right="9"/>
      </w:pPr>
      <w:r>
        <w:t xml:space="preserve">Per attivare un'accoglienza "amichevole" il </w:t>
      </w:r>
      <w:proofErr w:type="spellStart"/>
      <w:r>
        <w:t>C.d.C</w:t>
      </w:r>
      <w:proofErr w:type="spellEnd"/>
      <w:r>
        <w:t xml:space="preserve">., in particolare nelle classi di scuola media, potrebbe decidere di individuare per ogni nuovo alunno straniero un compagno/a della stessa classe che svolga la funzione di tutor o di "compagno di viaggio", specialmente nei primi tempi del nuovo inserimento. </w:t>
      </w:r>
    </w:p>
    <w:p w:rsidR="007A7E86" w:rsidRDefault="003325BC">
      <w:pPr>
        <w:ind w:left="-5" w:right="9"/>
      </w:pPr>
      <w:r>
        <w:t xml:space="preserve">La Commissione per l'Integrazione, come già esposto, insieme agli insegnanti che accoglieranno l'alunno straniero in classe, individuerà, sulla base delle risorse interne ed esterne disponibili, percorsi di facilitazioni e modalità di apprendimento personalizzate con le quali rendere più facile l'inserimento da attivare a livello didattico e relazionale. </w:t>
      </w:r>
    </w:p>
    <w:p w:rsidR="00A66842" w:rsidRDefault="003325BC" w:rsidP="00CE7527">
      <w:pPr>
        <w:spacing w:after="139" w:line="259" w:lineRule="auto"/>
      </w:pPr>
      <w:r>
        <w:t xml:space="preserve"> </w:t>
      </w:r>
    </w:p>
    <w:p w:rsidR="00A66842" w:rsidRDefault="00A66842">
      <w:r>
        <w:br w:type="page"/>
      </w:r>
    </w:p>
    <w:p w:rsidR="007A7E86" w:rsidRDefault="003325BC">
      <w:pPr>
        <w:pStyle w:val="Titolo1"/>
        <w:spacing w:after="43"/>
        <w:ind w:left="-5"/>
      </w:pPr>
      <w:r>
        <w:lastRenderedPageBreak/>
        <w:t xml:space="preserve">INDICAZIONI AL CONSIGLIO DI CLASSE </w:t>
      </w:r>
    </w:p>
    <w:p w:rsidR="007A7E86" w:rsidRDefault="003325BC">
      <w:pPr>
        <w:spacing w:after="207" w:line="259" w:lineRule="auto"/>
      </w:pPr>
      <w:r>
        <w:rPr>
          <w:sz w:val="21"/>
        </w:rPr>
        <w:t xml:space="preserve"> </w:t>
      </w:r>
    </w:p>
    <w:p w:rsidR="007A7E86" w:rsidRDefault="003325BC">
      <w:pPr>
        <w:pStyle w:val="Titolo2"/>
        <w:spacing w:after="181"/>
        <w:ind w:left="-710"/>
      </w:pPr>
      <w:r>
        <w:rPr>
          <w:sz w:val="24"/>
        </w:rPr>
        <w:t xml:space="preserve">           Prima accoglienza nelle classi </w:t>
      </w:r>
    </w:p>
    <w:p w:rsidR="007A7E86" w:rsidRDefault="003325BC">
      <w:pPr>
        <w:numPr>
          <w:ilvl w:val="0"/>
          <w:numId w:val="13"/>
        </w:numPr>
        <w:spacing w:after="143"/>
        <w:ind w:right="9" w:hanging="360"/>
      </w:pPr>
      <w:r>
        <w:t xml:space="preserve">La Commissione Accoglienza Stranieri, provvede ad informare il Consiglio di Classe del nuovo inserimento </w:t>
      </w:r>
    </w:p>
    <w:p w:rsidR="007A7E86" w:rsidRDefault="003325BC">
      <w:pPr>
        <w:numPr>
          <w:ilvl w:val="0"/>
          <w:numId w:val="13"/>
        </w:numPr>
        <w:spacing w:after="159"/>
        <w:ind w:right="9" w:hanging="360"/>
      </w:pPr>
      <w:r>
        <w:t xml:space="preserve">L’insegnante in servizio accoglie e presenta alla classe il nuovo alunno </w:t>
      </w:r>
    </w:p>
    <w:p w:rsidR="007A7E86" w:rsidRDefault="003325BC">
      <w:pPr>
        <w:numPr>
          <w:ilvl w:val="0"/>
          <w:numId w:val="13"/>
        </w:numPr>
        <w:spacing w:after="147"/>
        <w:ind w:right="9" w:hanging="360"/>
      </w:pPr>
      <w:r>
        <w:t xml:space="preserve">Insegnanti e ragazzi cercheranno forme di comunicazione e modi per facilitare l’inserimento: è importante creare situazioni che pongano in atto rapporti di collaborazione con i compagni in quanto anch’essi coinvolti nell’accoglienza </w:t>
      </w:r>
    </w:p>
    <w:p w:rsidR="007A7E86" w:rsidRDefault="003325BC">
      <w:pPr>
        <w:spacing w:after="140" w:line="259" w:lineRule="auto"/>
        <w:ind w:left="-710"/>
      </w:pPr>
      <w:r>
        <w:rPr>
          <w:b/>
        </w:rPr>
        <w:t xml:space="preserve">           Compiti del consiglio di classe </w:t>
      </w:r>
    </w:p>
    <w:p w:rsidR="007A7E86" w:rsidRDefault="003325BC">
      <w:pPr>
        <w:numPr>
          <w:ilvl w:val="0"/>
          <w:numId w:val="13"/>
        </w:numPr>
        <w:spacing w:after="140"/>
        <w:ind w:right="9" w:hanging="360"/>
      </w:pPr>
      <w:r>
        <w:rPr>
          <w:b/>
        </w:rPr>
        <w:t>Favorisce l’integrazione</w:t>
      </w:r>
      <w:r>
        <w:t xml:space="preserve"> nella classe del nuovo alunno</w:t>
      </w:r>
      <w:r>
        <w:rPr>
          <w:sz w:val="22"/>
        </w:rPr>
        <w:t xml:space="preserve"> </w:t>
      </w:r>
    </w:p>
    <w:p w:rsidR="007A7E86" w:rsidRDefault="003325BC">
      <w:pPr>
        <w:pStyle w:val="Titolo2"/>
        <w:tabs>
          <w:tab w:val="center" w:pos="397"/>
          <w:tab w:val="center" w:pos="4203"/>
        </w:tabs>
        <w:spacing w:after="140"/>
      </w:pPr>
      <w:r>
        <w:rPr>
          <w:rFonts w:ascii="Calibri" w:eastAsia="Calibri" w:hAnsi="Calibri" w:cs="Calibri"/>
          <w:sz w:val="22"/>
        </w:rPr>
        <w:tab/>
      </w:r>
      <w:r>
        <w:rPr>
          <w:rFonts w:ascii="Times New Roman" w:eastAsia="Times New Roman" w:hAnsi="Times New Roman" w:cs="Times New Roman"/>
          <w:sz w:val="22"/>
        </w:rPr>
        <w:t>-</w:t>
      </w:r>
      <w:r>
        <w:rPr>
          <w:sz w:val="22"/>
        </w:rPr>
        <w:t xml:space="preserve"> </w:t>
      </w:r>
      <w:r>
        <w:rPr>
          <w:sz w:val="22"/>
        </w:rPr>
        <w:tab/>
      </w:r>
      <w:r>
        <w:rPr>
          <w:sz w:val="24"/>
        </w:rPr>
        <w:t xml:space="preserve">Compila la Griglia di </w:t>
      </w:r>
      <w:proofErr w:type="gramStart"/>
      <w:r>
        <w:rPr>
          <w:sz w:val="24"/>
        </w:rPr>
        <w:t>Rilevazione  (</w:t>
      </w:r>
      <w:proofErr w:type="gramEnd"/>
      <w:r>
        <w:rPr>
          <w:sz w:val="24"/>
        </w:rPr>
        <w:t xml:space="preserve">da consegnare </w:t>
      </w:r>
      <w:r w:rsidR="00CE7527">
        <w:rPr>
          <w:sz w:val="24"/>
        </w:rPr>
        <w:t xml:space="preserve">alla Commissione </w:t>
      </w:r>
      <w:r>
        <w:rPr>
          <w:sz w:val="24"/>
        </w:rPr>
        <w:t>)</w:t>
      </w:r>
      <w:r>
        <w:rPr>
          <w:sz w:val="22"/>
        </w:rPr>
        <w:t xml:space="preserve"> </w:t>
      </w:r>
    </w:p>
    <w:p w:rsidR="007A7E86" w:rsidRDefault="003325BC">
      <w:pPr>
        <w:numPr>
          <w:ilvl w:val="0"/>
          <w:numId w:val="14"/>
        </w:numPr>
        <w:spacing w:after="133"/>
        <w:ind w:right="9" w:hanging="360"/>
      </w:pPr>
      <w:r>
        <w:rPr>
          <w:b/>
        </w:rPr>
        <w:t>Individua modalità di semplificazione o facilitazione linguistica per ogni disciplina</w:t>
      </w:r>
      <w:r>
        <w:t>, da utilizzare affinché l’alunno acquisisca i concetti espressi anche con una minima conoscenza dell’italiano.</w:t>
      </w:r>
      <w:r>
        <w:rPr>
          <w:sz w:val="22"/>
        </w:rPr>
        <w:t xml:space="preserve"> </w:t>
      </w:r>
    </w:p>
    <w:p w:rsidR="007A7E86" w:rsidRDefault="003325BC">
      <w:pPr>
        <w:numPr>
          <w:ilvl w:val="0"/>
          <w:numId w:val="14"/>
        </w:numPr>
        <w:spacing w:after="129"/>
        <w:ind w:right="9" w:hanging="360"/>
      </w:pPr>
      <w:r>
        <w:t xml:space="preserve">Nei casi di evidente svantaggio linguistico o in tutti gli altri in cui lo ritenesse opportuno, </w:t>
      </w:r>
      <w:r>
        <w:rPr>
          <w:b/>
        </w:rPr>
        <w:t>predispone il PDP</w:t>
      </w:r>
      <w:r>
        <w:t xml:space="preserve"> per l’alunno straniero </w:t>
      </w:r>
      <w:proofErr w:type="gramStart"/>
      <w:r>
        <w:t>( C.M.</w:t>
      </w:r>
      <w:proofErr w:type="gramEnd"/>
      <w:r>
        <w:t xml:space="preserve"> n.8/2013)</w:t>
      </w:r>
      <w:r>
        <w:rPr>
          <w:sz w:val="22"/>
        </w:rPr>
        <w:t xml:space="preserve"> </w:t>
      </w:r>
    </w:p>
    <w:p w:rsidR="007A7E86" w:rsidRDefault="003325BC">
      <w:pPr>
        <w:numPr>
          <w:ilvl w:val="0"/>
          <w:numId w:val="15"/>
        </w:numPr>
        <w:spacing w:after="131"/>
        <w:ind w:right="9" w:hanging="346"/>
      </w:pPr>
      <w:r>
        <w:t xml:space="preserve">Può prevedere e programmare un percorso individualizzato anche con </w:t>
      </w:r>
      <w:r>
        <w:rPr>
          <w:b/>
        </w:rPr>
        <w:t>temporanea esclusione dal curricolo di alcune discipline</w:t>
      </w:r>
      <w:r>
        <w:t xml:space="preserve"> che presuppongono una più ampia competenza linguistica, in sostituzione si possono prevedere attività di alfabetizzazione o consolidamento linguistico.</w:t>
      </w:r>
      <w:r>
        <w:rPr>
          <w:sz w:val="22"/>
        </w:rPr>
        <w:t xml:space="preserve"> </w:t>
      </w:r>
    </w:p>
    <w:p w:rsidR="007A7E86" w:rsidRDefault="003325BC">
      <w:pPr>
        <w:numPr>
          <w:ilvl w:val="0"/>
          <w:numId w:val="15"/>
        </w:numPr>
        <w:spacing w:after="130"/>
        <w:ind w:right="9" w:hanging="346"/>
      </w:pPr>
      <w:r>
        <w:rPr>
          <w:b/>
        </w:rPr>
        <w:t xml:space="preserve">Attua un rinforzo sistematico in </w:t>
      </w:r>
      <w:proofErr w:type="gramStart"/>
      <w:r>
        <w:rPr>
          <w:b/>
        </w:rPr>
        <w:t xml:space="preserve">classe </w:t>
      </w:r>
      <w:r>
        <w:t>:</w:t>
      </w:r>
      <w:proofErr w:type="gramEnd"/>
      <w:r>
        <w:t xml:space="preserve"> è essenziale cercare sempre il coinvolgimento attivo dell'alunno nelle attività, anche se non è in grado di seguire le lezioni.</w:t>
      </w:r>
      <w:r>
        <w:rPr>
          <w:sz w:val="22"/>
        </w:rPr>
        <w:t xml:space="preserve"> </w:t>
      </w:r>
    </w:p>
    <w:p w:rsidR="007A7E86" w:rsidRDefault="003325BC">
      <w:pPr>
        <w:numPr>
          <w:ilvl w:val="0"/>
          <w:numId w:val="16"/>
        </w:numPr>
        <w:spacing w:after="132"/>
        <w:ind w:right="9" w:hanging="360"/>
      </w:pPr>
      <w:r>
        <w:rPr>
          <w:b/>
        </w:rPr>
        <w:t>Programma o prende informazioni sui</w:t>
      </w:r>
      <w:r>
        <w:t xml:space="preserve"> </w:t>
      </w:r>
      <w:r>
        <w:rPr>
          <w:b/>
        </w:rPr>
        <w:t xml:space="preserve">percorsi </w:t>
      </w:r>
      <w:r>
        <w:t>di alfabetizzazione</w:t>
      </w:r>
      <w:r>
        <w:rPr>
          <w:b/>
        </w:rPr>
        <w:t xml:space="preserve"> </w:t>
      </w:r>
      <w:r>
        <w:t>o consolidamento linguistico che potranno essere attuati sulla base delle risorse disponibili  (docenti con ore a disposizione, progetti di istituto, finanziamenti e fondi particolari su progetto,  volontariato …), in orario scolastico ed extra scolastico, e prevede la possibilità di uscire dal gruppo classe per interventi individualizzati di supporto, in piccolo gruppo, insieme ad altri alunni di altre classi, anche in orario curricolare.</w:t>
      </w:r>
      <w:r>
        <w:rPr>
          <w:sz w:val="22"/>
        </w:rPr>
        <w:t xml:space="preserve"> </w:t>
      </w:r>
    </w:p>
    <w:p w:rsidR="007A7E86" w:rsidRDefault="003325BC">
      <w:pPr>
        <w:numPr>
          <w:ilvl w:val="0"/>
          <w:numId w:val="16"/>
        </w:numPr>
        <w:spacing w:after="129"/>
        <w:ind w:right="9" w:hanging="360"/>
      </w:pPr>
      <w:r>
        <w:rPr>
          <w:b/>
        </w:rPr>
        <w:t>Mantiene i contatti</w:t>
      </w:r>
      <w:r>
        <w:t xml:space="preserve"> con i docenti che seguono l’alunno nelle attività di recupero (Progetti </w:t>
      </w:r>
      <w:r>
        <w:rPr>
          <w:i/>
        </w:rPr>
        <w:t>“AREE A RISCHIO”, “Inclusione”, ecc.</w:t>
      </w:r>
      <w:r>
        <w:t>).</w:t>
      </w:r>
      <w:r>
        <w:rPr>
          <w:sz w:val="22"/>
        </w:rPr>
        <w:t xml:space="preserve"> </w:t>
      </w:r>
    </w:p>
    <w:p w:rsidR="007A7E86" w:rsidRDefault="003325BC">
      <w:pPr>
        <w:numPr>
          <w:ilvl w:val="0"/>
          <w:numId w:val="16"/>
        </w:numPr>
        <w:ind w:right="9" w:hanging="360"/>
      </w:pPr>
      <w:proofErr w:type="gramStart"/>
      <w:r>
        <w:rPr>
          <w:b/>
        </w:rPr>
        <w:t xml:space="preserve">Mantiene </w:t>
      </w:r>
      <w:r>
        <w:t xml:space="preserve"> relazioni</w:t>
      </w:r>
      <w:proofErr w:type="gramEnd"/>
      <w:r>
        <w:t xml:space="preserve"> di collaborazione con la famiglia</w:t>
      </w:r>
      <w:r>
        <w:rPr>
          <w:sz w:val="22"/>
        </w:rPr>
        <w:t xml:space="preserve"> </w:t>
      </w:r>
    </w:p>
    <w:p w:rsidR="007A7E86" w:rsidRDefault="003325BC">
      <w:pPr>
        <w:spacing w:after="181" w:line="259" w:lineRule="auto"/>
      </w:pPr>
      <w:r>
        <w:t xml:space="preserve"> </w:t>
      </w:r>
    </w:p>
    <w:p w:rsidR="007A7E86" w:rsidRDefault="003325BC">
      <w:pPr>
        <w:pStyle w:val="Titolo2"/>
        <w:spacing w:after="167"/>
        <w:ind w:left="-5"/>
      </w:pPr>
      <w:r>
        <w:rPr>
          <w:sz w:val="24"/>
        </w:rPr>
        <w:t xml:space="preserve">L’INSERIMENTO NELLA CLASSE / SEZIONE   </w:t>
      </w:r>
    </w:p>
    <w:p w:rsidR="007A7E86" w:rsidRDefault="003325BC">
      <w:pPr>
        <w:spacing w:after="131"/>
        <w:ind w:left="-5" w:right="9"/>
      </w:pPr>
      <w:r>
        <w:t xml:space="preserve">SCUOLA DELL’INFANZIA  </w:t>
      </w:r>
    </w:p>
    <w:p w:rsidR="007A7E86" w:rsidRDefault="003325BC">
      <w:pPr>
        <w:spacing w:after="11" w:line="360" w:lineRule="auto"/>
        <w:ind w:left="-5" w:right="9"/>
      </w:pPr>
      <w:r>
        <w:t xml:space="preserve">La scuola dell’infanzia, che accoglie i bambini e le bambine dai 3 ai 6 anni, coltiva la lingua italiana come L2 in una progettazione ludica ed efficace, valida per tutti i bambini frequentanti italiani e di Paesi altri; crea situazioni ludiche e gioiose in cui la narrazione costante con l’aiuto di varie tecniche (immagini, burattini, pupazzi ecc.) faccia conoscere e/o arricchisca la lingua italiana. Inoltre con filastrocche, canzoni mimate, giochi </w:t>
      </w:r>
      <w:proofErr w:type="spellStart"/>
      <w:r>
        <w:t>metafonologici</w:t>
      </w:r>
      <w:proofErr w:type="spellEnd"/>
      <w:r>
        <w:t xml:space="preserve"> i bambini e le </w:t>
      </w:r>
      <w:r>
        <w:lastRenderedPageBreak/>
        <w:t xml:space="preserve">bambine sono aiutati nel loro percorso di conoscenza della nuova lingua in uno spazio in cui ritrovarsi con i coetanei per comprendere ed essere compresi.  </w:t>
      </w:r>
    </w:p>
    <w:p w:rsidR="007A7E86" w:rsidRDefault="003325BC">
      <w:pPr>
        <w:spacing w:after="0" w:line="360" w:lineRule="auto"/>
        <w:ind w:left="-5" w:right="9"/>
      </w:pPr>
      <w:r>
        <w:t>Per le scuole dell’infanzia il percorso personalizzato verrà documentato strutturando unità di apprendimento che siano finalizzate a creare un ambiente formativo sereno ed affettivamente appagante, che costituisce in questa fascia d’età il presupposto imprescindibile di qualsiasi apprendimento. La personalizzazione contribuirà a rimuovere gli elementi che ostacolino uno sviluppo affettivo e cognitivo globale e per garantire a ciascuno\a uguaglianza di opportunità.</w:t>
      </w:r>
      <w:r>
        <w:rPr>
          <w:sz w:val="35"/>
        </w:rPr>
        <w:t xml:space="preserve"> </w:t>
      </w:r>
      <w:r>
        <w:t xml:space="preserve"> </w:t>
      </w:r>
    </w:p>
    <w:p w:rsidR="007A7E86" w:rsidRDefault="003325BC" w:rsidP="008E7DBC">
      <w:pPr>
        <w:spacing w:after="141" w:line="259" w:lineRule="auto"/>
      </w:pPr>
      <w:r>
        <w:t xml:space="preserve">  </w:t>
      </w:r>
    </w:p>
    <w:p w:rsidR="007A7E86" w:rsidRPr="00CE7527" w:rsidRDefault="003325BC">
      <w:pPr>
        <w:ind w:left="-5" w:right="9"/>
        <w:rPr>
          <w:b/>
        </w:rPr>
      </w:pPr>
      <w:r w:rsidRPr="00CE7527">
        <w:rPr>
          <w:b/>
        </w:rPr>
        <w:t xml:space="preserve">SCUOLA PRIMARIA E SECONDARIA </w:t>
      </w:r>
    </w:p>
    <w:p w:rsidR="007A7E86" w:rsidRDefault="003325BC">
      <w:pPr>
        <w:ind w:left="-5" w:right="9"/>
      </w:pPr>
      <w:r>
        <w:t xml:space="preserve">Nella prima fase dell’inserimento scolastico, l’insegnamento dell’italiano come seconda lingua deve tendere soprattutto a: </w:t>
      </w:r>
    </w:p>
    <w:p w:rsidR="007A7E86" w:rsidRDefault="003325BC">
      <w:pPr>
        <w:numPr>
          <w:ilvl w:val="0"/>
          <w:numId w:val="17"/>
        </w:numPr>
        <w:ind w:right="9"/>
      </w:pPr>
      <w:r>
        <w:t xml:space="preserve">fornire al bambino straniero gli strumenti linguistici che gli possono permettere di partecipare ad alcune attività comuni della classe; </w:t>
      </w:r>
    </w:p>
    <w:p w:rsidR="007A7E86" w:rsidRDefault="003325BC">
      <w:pPr>
        <w:numPr>
          <w:ilvl w:val="0"/>
          <w:numId w:val="17"/>
        </w:numPr>
        <w:ind w:right="9"/>
      </w:pPr>
      <w:r>
        <w:t xml:space="preserve">sviluppare l’italiano utile sia alla scolarizzazione che alla socializzazione in generale. Sarebbe opportuno che ci fosse un insegnante facilitatore. Il bambino, che nella prima fase di accoglienza è inserito nella classe, impara a comunicare con compagni e insegnanti. Apprende il lessico e i modi per la conversazione: richiamare l’attenzione, chiedere, denominare oggetti, azioni, rispondere a richieste e a comandi, esprimere i propri vissuti. La lingua presentata è legata al contesto, ai campi di attività comunicativa del quotidiano.  I tempi proposti tengono conto degli interessi e dei bisogni del bambino straniero perché trovi nella scuola un ambiente nel quale stare bene.    </w:t>
      </w:r>
    </w:p>
    <w:p w:rsidR="007A7E86" w:rsidRDefault="003325BC">
      <w:pPr>
        <w:ind w:left="-5" w:right="9"/>
      </w:pPr>
      <w:r>
        <w:t xml:space="preserve">Gli argomenti che si presenteranno potranno essere affrontati secondo la seguente impostazione:   </w:t>
      </w:r>
    </w:p>
    <w:p w:rsidR="007A7E86" w:rsidRDefault="003325BC">
      <w:pPr>
        <w:spacing w:after="128"/>
        <w:ind w:left="-5" w:right="9"/>
      </w:pPr>
      <w:r>
        <w:t xml:space="preserve">¨presentazione del lessico di base relativo al tema proposto (utilizzando anche oggetti, foto, immagini, disegni, CD-ROM, situazioni utili alla contestualizzazione); ¨ memorizzazione del lessico e riutilizzo anche in contesti diversi; ¨ introduzione del nuovo vocabolario in strutture semplici e via via più complesse; ¨ esercizi di riconoscimento, discriminazione; ¨ espressione orale e scritta ( risposta a semplici domande, produzione di frasi di brevi testi) con riutilizzo del lessico e delle strutture presentati. I temi iniziali riguarderanno il bambino, la sua storia, le caratteristiche principali dell’identità e del suo ambiente di vita quotidiana. </w:t>
      </w:r>
    </w:p>
    <w:p w:rsidR="007A7E86" w:rsidRDefault="003325BC">
      <w:pPr>
        <w:spacing w:after="181" w:line="259" w:lineRule="auto"/>
      </w:pPr>
      <w:r>
        <w:t xml:space="preserve">  </w:t>
      </w:r>
    </w:p>
    <w:p w:rsidR="007A7E86" w:rsidRDefault="003325BC">
      <w:pPr>
        <w:pStyle w:val="Titolo3"/>
        <w:ind w:left="-5"/>
      </w:pPr>
      <w:r>
        <w:t xml:space="preserve">Suggerimenti metodologici </w:t>
      </w:r>
    </w:p>
    <w:p w:rsidR="007A7E86" w:rsidRDefault="003325BC">
      <w:pPr>
        <w:ind w:left="-5" w:right="9"/>
      </w:pPr>
      <w:r>
        <w:t xml:space="preserve">Le attività dovranno essere svolte piccolo gruppo dei pari per favorire la socializzazione e sostenere l’approccio </w:t>
      </w:r>
      <w:proofErr w:type="gramStart"/>
      <w:r>
        <w:t>linguistico(</w:t>
      </w:r>
      <w:proofErr w:type="gramEnd"/>
      <w:r>
        <w:t xml:space="preserve">gioco, attività ludica e di laboratorio, “tutoraggio”). </w:t>
      </w:r>
    </w:p>
    <w:p w:rsidR="007A7E86" w:rsidRDefault="003325BC" w:rsidP="008E7DBC">
      <w:pPr>
        <w:spacing w:after="139" w:line="259" w:lineRule="auto"/>
      </w:pPr>
      <w:r>
        <w:t xml:space="preserve">Nel primo anno di attività dell’alunno straniero neoarrivato sarà rivolta all’apprendimento e al consolidamento dell’italiano, cui dovranno essere destinati tempo e risorse umane, attraverso l’impostazione di un progetto specifico (laboratorio di italiano L2 valorizzando possibilmente anche la lingua e la cultura d’origine). </w:t>
      </w:r>
    </w:p>
    <w:p w:rsidR="007A7E86" w:rsidRDefault="003325BC">
      <w:pPr>
        <w:ind w:left="-5" w:right="9"/>
      </w:pPr>
      <w:r>
        <w:t xml:space="preserve">Per quanto riguarda le materie di studio è utile precisare che il comma 4 dell’art. 45 del D.P.R. 394/ 1999, che qui si riporta, recita: “Il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dell’italiano può essere realizzato altresì mediante attivazione di corsi intensivi di italiano sulla base di specifici progetti, anche nell’ambito delle attività aggiuntive di insegnamento per l’arricchimento dell’offerta formativa.” In sostanza il legislatore, nel suddetto D.P.R. </w:t>
      </w:r>
      <w:r>
        <w:lastRenderedPageBreak/>
        <w:t xml:space="preserve">394/99, sancisce che l’adattamento dei programmi per i ragazzi non italofoni di recente immigrazione è chiaramente ritenuto necessario, nonché che sarà cura di ogni Consiglio di Classe elaborare gli obiettivi minimi personalizzati di ogni disciplina così come la decisione di non ritenere necessaria l'implementazione di tutte le conoscenze curricolari.  </w:t>
      </w:r>
    </w:p>
    <w:p w:rsidR="007A7E86" w:rsidRDefault="003325BC">
      <w:pPr>
        <w:ind w:left="-5" w:right="9"/>
      </w:pPr>
      <w:r>
        <w:t xml:space="preserve">In genere i programmi curriculari, così come i testi solitamente utilizzati a scuola, sono elaborati per alunni madrelingua e quindi punto di arrivo graduale per gli studenti non italofoni.  </w:t>
      </w:r>
    </w:p>
    <w:p w:rsidR="007A7E86" w:rsidRDefault="003325BC">
      <w:pPr>
        <w:spacing w:after="182"/>
        <w:ind w:left="-5" w:right="9"/>
      </w:pPr>
      <w:r>
        <w:t xml:space="preserve">Soltanto un graduale e progressivo percorso di acquisizione della lingua italiana e dei suoi lessici specifici potrà consentire all'alunno non italofono di incrementare competenze, conoscenze e abilità dei diversi assi culturali, e sarà compito del Consiglio di Classe prevedere “il raggiungimento di obiettivi minimi alla fine dell’anno scolastico”. Il Collegio docenti delega i Consigli di classe con presenza di alunni non italofoni a individuare possibili forme di “adattamento dei programmi di insegnamento”; alcune possibili forme già sperimentate da molte scuole italiane sono le seguenti: </w:t>
      </w:r>
    </w:p>
    <w:p w:rsidR="007A7E86" w:rsidRDefault="003325BC">
      <w:pPr>
        <w:numPr>
          <w:ilvl w:val="0"/>
          <w:numId w:val="18"/>
        </w:numPr>
        <w:spacing w:after="180"/>
        <w:ind w:right="9" w:hanging="360"/>
      </w:pPr>
      <w:r>
        <w:t xml:space="preserve">la temporanea esclusione dal curriculum di quelle discipline che presuppongono una specifica competenza linguistico-lessicale, e che possono essere sostituite da attività di alfabetizzazione o consolidamento linguistico; </w:t>
      </w:r>
    </w:p>
    <w:p w:rsidR="007A7E86" w:rsidRDefault="003325BC">
      <w:pPr>
        <w:numPr>
          <w:ilvl w:val="0"/>
          <w:numId w:val="18"/>
        </w:numPr>
        <w:spacing w:after="176"/>
        <w:ind w:right="9" w:hanging="360"/>
      </w:pPr>
      <w:r>
        <w:t xml:space="preserve">la riduzione degli obiettivi e dei contenuti di alcune discipline, in modo da favorire il raggiungimento di obiettivi minimi disciplinari; </w:t>
      </w:r>
    </w:p>
    <w:p w:rsidR="007A7E86" w:rsidRDefault="003325BC">
      <w:pPr>
        <w:numPr>
          <w:ilvl w:val="0"/>
          <w:numId w:val="18"/>
        </w:numPr>
        <w:ind w:right="9" w:hanging="360"/>
      </w:pPr>
      <w:r>
        <w:t xml:space="preserve">la sostituzione di parti di programma con altre più consone alla formazione dell'alunno. </w:t>
      </w:r>
    </w:p>
    <w:p w:rsidR="007A7E86" w:rsidRDefault="003325BC">
      <w:pPr>
        <w:ind w:left="-5" w:right="9"/>
      </w:pPr>
      <w:r>
        <w:t xml:space="preserve">L'Istituto curerà dunque in primis l'attivazione di laboratori e percorsi di ALFABETIZZAZIONE IN ITALIANO-L2, preferibilmente utilizzando docenti interni o esperti esterni in possesso di titoli </w:t>
      </w:r>
      <w:proofErr w:type="gramStart"/>
      <w:r>
        <w:t>specifici,  e</w:t>
      </w:r>
      <w:proofErr w:type="gramEnd"/>
      <w:r>
        <w:t xml:space="preserve"> da articolarsi secondo le esigenze e le necessità sulla base dei livelli previsti dal Portfolio europeo. </w:t>
      </w:r>
    </w:p>
    <w:p w:rsidR="007A7E86" w:rsidRDefault="003325BC">
      <w:pPr>
        <w:spacing w:after="141" w:line="259" w:lineRule="auto"/>
      </w:pPr>
      <w:r>
        <w:t xml:space="preserve"> </w:t>
      </w:r>
    </w:p>
    <w:p w:rsidR="007A7E86" w:rsidRDefault="003325BC">
      <w:pPr>
        <w:pStyle w:val="Titolo3"/>
        <w:ind w:left="-5"/>
      </w:pPr>
      <w:r>
        <w:t xml:space="preserve">L’italiano come seconda lingua </w:t>
      </w:r>
    </w:p>
    <w:p w:rsidR="007A7E86" w:rsidRDefault="003325BC">
      <w:pPr>
        <w:ind w:left="-5" w:right="9"/>
      </w:pPr>
      <w:r>
        <w:t xml:space="preserve">I laboratori di italiano L2 attivati dovranno essere articolati nei livelli previsti dal Portfolio europeo, tuttavia le classi di italiano L2 potranno prevedere accorpamenti di livelli simili (esempio: A1+A2 o B1+B2).  </w:t>
      </w:r>
      <w:r>
        <w:rPr>
          <w:sz w:val="22"/>
        </w:rPr>
        <w:t xml:space="preserve"> </w:t>
      </w:r>
    </w:p>
    <w:p w:rsidR="007A7E86" w:rsidRDefault="003325BC">
      <w:pPr>
        <w:spacing w:after="0" w:line="259" w:lineRule="auto"/>
      </w:pPr>
      <w:r>
        <w:t xml:space="preserve"> </w:t>
      </w:r>
    </w:p>
    <w:p w:rsidR="007A7E86" w:rsidRDefault="003325BC">
      <w:pPr>
        <w:pStyle w:val="Titolo2"/>
        <w:spacing w:after="141"/>
        <w:ind w:left="10"/>
      </w:pPr>
      <w:r>
        <w:t xml:space="preserve"> I LIVELLI </w:t>
      </w:r>
    </w:p>
    <w:p w:rsidR="007A7E86" w:rsidRDefault="003325BC">
      <w:pPr>
        <w:spacing w:after="105" w:line="259" w:lineRule="auto"/>
      </w:pPr>
      <w:r>
        <w:rPr>
          <w:b/>
          <w:sz w:val="28"/>
        </w:rPr>
        <w:t xml:space="preserve"> </w:t>
      </w:r>
    </w:p>
    <w:p w:rsidR="007A7E86" w:rsidRDefault="003325BC">
      <w:pPr>
        <w:ind w:left="-5" w:right="9"/>
      </w:pPr>
      <w:r>
        <w:t xml:space="preserve">LIVELLO 1 (cfr. Portfolio europeo livelli P, A1, A2) Alfabetizzazione di base, con l’obiettivo che l’alunno acquisisca una padronanza strumentale della lingua italiana. </w:t>
      </w:r>
    </w:p>
    <w:p w:rsidR="007A7E86" w:rsidRDefault="003325BC">
      <w:pPr>
        <w:spacing w:after="139" w:line="259" w:lineRule="auto"/>
      </w:pPr>
      <w:r>
        <w:t xml:space="preserve">  </w:t>
      </w:r>
    </w:p>
    <w:p w:rsidR="007A7E86" w:rsidRDefault="003325BC">
      <w:pPr>
        <w:spacing w:after="128"/>
        <w:ind w:left="-5" w:right="9"/>
      </w:pPr>
      <w:r>
        <w:t xml:space="preserve">LIVELLO 2 (cfr. Portfolio europeo livelli B1, B2) Consolidamento delle abilità acquisite per migliorare la capacità espressiva e </w:t>
      </w:r>
      <w:proofErr w:type="gramStart"/>
      <w:r>
        <w:t>comunicativa,  con</w:t>
      </w:r>
      <w:proofErr w:type="gramEnd"/>
      <w:r>
        <w:t xml:space="preserve"> l’obiettivo che l’alunno raggiunga una padronanza linguistica che gli consenta di esprimersi compiutamente e inserirsi nel nuovo codice comunicativo. </w:t>
      </w:r>
    </w:p>
    <w:p w:rsidR="007A7E86" w:rsidRDefault="003325BC">
      <w:pPr>
        <w:spacing w:after="139" w:line="259" w:lineRule="auto"/>
      </w:pPr>
      <w:r>
        <w:t xml:space="preserve">  </w:t>
      </w:r>
    </w:p>
    <w:p w:rsidR="007A7E86" w:rsidRDefault="003325BC">
      <w:pPr>
        <w:ind w:left="-5" w:right="9"/>
      </w:pPr>
      <w:r>
        <w:t xml:space="preserve">LIVELLO 3 (cfr. Portfolio europeo livelli C1, C2) Apprendimento della lingua per studiare con l’obiettivo che l’alunno sappia utilizzare la lingua specifica delle varie discipline. </w:t>
      </w:r>
    </w:p>
    <w:p w:rsidR="007A7E86" w:rsidRDefault="003325BC">
      <w:pPr>
        <w:spacing w:after="131"/>
        <w:ind w:left="-5" w:right="9"/>
      </w:pPr>
      <w:r>
        <w:t xml:space="preserve">L’apprendimento e lo sviluppo </w:t>
      </w:r>
      <w:proofErr w:type="gramStart"/>
      <w:r>
        <w:t>dell’ Italiano</w:t>
      </w:r>
      <w:proofErr w:type="gramEnd"/>
      <w:r>
        <w:t xml:space="preserve"> come seconda lingua, deve essere al centro dell’azione didattica. </w:t>
      </w:r>
      <w:proofErr w:type="gramStart"/>
      <w:r>
        <w:t>E’</w:t>
      </w:r>
      <w:proofErr w:type="gramEnd"/>
      <w:r>
        <w:t xml:space="preserve"> necessaria, pertanto, una programmazione incentrata sui bisogni reali e sul monitoraggio dei progressi di apprendimento nella lingua acquisiti via via dall’alunno straniero. Nella fase iniziale ci si può valere di strumenti di </w:t>
      </w:r>
      <w:r>
        <w:lastRenderedPageBreak/>
        <w:t xml:space="preserve">facilitazione linguistica (cartelloni, alfabetieri, carte geografiche, testi semplificati, strumenti audiovisivi o multimediali, ecc.) promuovendo la capacità dell’alunno di sviluppare la lingua per </w:t>
      </w:r>
      <w:proofErr w:type="gramStart"/>
      <w:r>
        <w:t>comunicare .</w:t>
      </w:r>
      <w:proofErr w:type="gramEnd"/>
      <w:r>
        <w:t xml:space="preserve"> Una volta superata questa fase, va prestata particolare attenzione all’apprendimento della lingua per lo studio perché rappresenta il principale ostacolo per l’apprendimento delle varie discipline. La lingua per comunicare può essere appresa in un arco di tempo che può oscillare da un mese a un anno, in relazione all’età, alla lingua d’origine, all’utilizzo in ambiente extrascolastico. Per apprendere la lingua dello studio, invece, possono essere necessari alcuni anni, considerato che si tratta di competenze specifiche. In una fase iniziale, quando l’allievo è concentrato sull’apprendimento dell’Italiano come L2, è possibile sospendere e rinviare lo studio di altre lingue (soprattutto francese e/o spagnolo) per poi riprenderle nel momento didatticamente e educativamente più opportuno. </w:t>
      </w:r>
    </w:p>
    <w:p w:rsidR="007A7E86" w:rsidRDefault="003325BC">
      <w:pPr>
        <w:spacing w:after="269" w:line="259" w:lineRule="auto"/>
      </w:pPr>
      <w:r>
        <w:t xml:space="preserve"> </w:t>
      </w:r>
      <w:bookmarkStart w:id="0" w:name="_GoBack"/>
      <w:bookmarkEnd w:id="0"/>
      <w:r>
        <w:t xml:space="preserve"> </w:t>
      </w:r>
    </w:p>
    <w:p w:rsidR="007A7E86" w:rsidRDefault="003325BC">
      <w:pPr>
        <w:pStyle w:val="Titolo1"/>
        <w:ind w:left="-5"/>
      </w:pPr>
      <w:r>
        <w:t xml:space="preserve">VALUTAZIONE DEGLI ALUNNI STRANIERI </w:t>
      </w:r>
    </w:p>
    <w:p w:rsidR="007A7E86" w:rsidRDefault="003325BC">
      <w:pPr>
        <w:ind w:left="-5" w:right="9"/>
      </w:pPr>
      <w:r>
        <w:t xml:space="preserve">Per quanto attiene alle modalità di valutazione e di certificazione degli alunni stranieri, in particolare dei neo-arrivati, si fa riferimento a quanto espresso nelle Linee guida per L'accoglienza e l'integrazione degli alunni stranieri emanate dal MIUR (febbraio 2014). </w:t>
      </w:r>
    </w:p>
    <w:p w:rsidR="007A7E86" w:rsidRDefault="003325BC">
      <w:pPr>
        <w:spacing w:after="149"/>
        <w:ind w:left="-5" w:right="9"/>
      </w:pPr>
      <w:r>
        <w:t xml:space="preserve"> Nelle linee guida del MIUR si afferma che “si privilegia la valutazione formativa rispetto a quella certificativa, considerando il percorso dell’alunno, i passi realizzati, gli obiettivi possibili, la motivazione, le relazioni, l’impegno e la previsione di sviluppo”. In questa ottica i docenti terranno conto che è possibile:  </w:t>
      </w:r>
      <w:r>
        <w:rPr>
          <w:sz w:val="21"/>
        </w:rPr>
        <w:t xml:space="preserve"> </w:t>
      </w:r>
    </w:p>
    <w:p w:rsidR="007A7E86" w:rsidRDefault="003325BC">
      <w:pPr>
        <w:numPr>
          <w:ilvl w:val="0"/>
          <w:numId w:val="19"/>
        </w:numPr>
        <w:spacing w:after="152"/>
        <w:ind w:right="9" w:hanging="151"/>
      </w:pPr>
      <w:r>
        <w:t xml:space="preserve">prevedere tempi più lunghi per il raggiungimento degli obiettivi;   </w:t>
      </w:r>
    </w:p>
    <w:p w:rsidR="007A7E86" w:rsidRDefault="003325BC">
      <w:pPr>
        <w:numPr>
          <w:ilvl w:val="0"/>
          <w:numId w:val="19"/>
        </w:numPr>
        <w:ind w:right="9" w:hanging="151"/>
      </w:pPr>
      <w:r>
        <w:t xml:space="preserve">valutare il progresso rispetto al livello di partenza;   </w:t>
      </w:r>
    </w:p>
    <w:p w:rsidR="007A7E86" w:rsidRDefault="003325BC">
      <w:pPr>
        <w:numPr>
          <w:ilvl w:val="0"/>
          <w:numId w:val="19"/>
        </w:numPr>
        <w:ind w:right="9" w:hanging="151"/>
      </w:pPr>
      <w:r>
        <w:t xml:space="preserve">valorizzare il raggiungimento degli obiettivi non cognitivi;   </w:t>
      </w:r>
    </w:p>
    <w:p w:rsidR="007A7E86" w:rsidRDefault="003325BC">
      <w:pPr>
        <w:numPr>
          <w:ilvl w:val="0"/>
          <w:numId w:val="19"/>
        </w:numPr>
        <w:ind w:right="9" w:hanging="151"/>
      </w:pPr>
      <w:r>
        <w:t xml:space="preserve">considerare che l’alunno straniero è sottoposto a una doppia valutazione: quella relativa al suo percorso di Italiano seconda lingua, quella relativa alle diverse aree disciplinari e ai contenuti del curricolo comune;   </w:t>
      </w:r>
    </w:p>
    <w:p w:rsidR="007A7E86" w:rsidRDefault="003325BC">
      <w:pPr>
        <w:numPr>
          <w:ilvl w:val="0"/>
          <w:numId w:val="19"/>
        </w:numPr>
        <w:ind w:right="9" w:hanging="151"/>
      </w:pPr>
      <w:r>
        <w:t xml:space="preserve">tener presente il processo di apprendimento avviato e le dinamiche socio-relazionali osservate. </w:t>
      </w:r>
    </w:p>
    <w:p w:rsidR="007A7E86" w:rsidRDefault="003325BC">
      <w:pPr>
        <w:spacing w:after="182" w:line="259" w:lineRule="auto"/>
      </w:pPr>
      <w:r>
        <w:t xml:space="preserve"> </w:t>
      </w:r>
    </w:p>
    <w:p w:rsidR="007A7E86" w:rsidRDefault="003325BC">
      <w:pPr>
        <w:ind w:left="-5" w:right="9"/>
      </w:pPr>
      <w:r>
        <w:t xml:space="preserve">I° quadrimestre   </w:t>
      </w:r>
    </w:p>
    <w:p w:rsidR="007A7E86" w:rsidRDefault="003325BC">
      <w:pPr>
        <w:ind w:left="-5" w:right="9"/>
      </w:pPr>
      <w:r>
        <w:t xml:space="preserve">I Consigli di classe potranno decidere che gli alunni stranieri, i quali non conoscendo la lingua partono da un’evidente situazione di svantaggio, possano avere una valutazione nelle materie pratiche e meno legate alla lingua, come educazione motoria, musicale, arte e immagine e matematica, in alcuni casi lingua straniera. </w:t>
      </w:r>
    </w:p>
    <w:p w:rsidR="007A7E86" w:rsidRDefault="003325BC">
      <w:pPr>
        <w:ind w:left="-5" w:right="9"/>
      </w:pPr>
      <w:r>
        <w:t xml:space="preserve">Il lavoro svolto dagli alunni nei corsi di alfabetizzazione o di sostegno linguistico diventa parte integrante della valutazione di italiano (intesa come materia curriculare) o anche di altre discipline, qualora durante tale attività sia possibile l’apprendimento di contenuti. L’attività di alfabetizzazione sarà oggetto di verifiche orali e scritte (da svolgere in classe) predisposte dal docente del corso di alfabetizzazione e concordate con l’insegnante curriculare. </w:t>
      </w:r>
    </w:p>
    <w:p w:rsidR="007A7E86" w:rsidRDefault="003325BC">
      <w:pPr>
        <w:spacing w:after="127"/>
        <w:ind w:left="-5" w:right="9"/>
      </w:pPr>
      <w:r>
        <w:t xml:space="preserve">Nel caso in cui l’alunno straniero abbia una buona conoscenza di una lingua straniera (inglese – francese –spagnolo), essa almeno in una prima fase potrà essere utilizzata come lingua veicolare per l’acquisizione dei contenuti e l’esposizione degli stessi, previa la predisposizione di opportuni materiali. </w:t>
      </w:r>
    </w:p>
    <w:p w:rsidR="007A7E86" w:rsidRDefault="003325BC">
      <w:pPr>
        <w:ind w:left="-5" w:right="9"/>
      </w:pPr>
      <w:r>
        <w:t xml:space="preserve">Alla fine dell’anno scolastico, nello scrutinio finale, la certificazione delle conoscenze, competenze, capacità per gli alunni stranieri si opera sulla base di parametri equivalenti a quelli del resto della classe, risulterà differente solo la modalità per il raggiungimento degli obiettivi minimi per ciascuna disciplina così come individuati dai vari dipartimenti. </w:t>
      </w:r>
    </w:p>
    <w:p w:rsidR="007A7E86" w:rsidRDefault="003325BC">
      <w:pPr>
        <w:ind w:left="-5" w:right="9"/>
      </w:pPr>
      <w:r>
        <w:lastRenderedPageBreak/>
        <w:t xml:space="preserve">Il Consiglio di Classe definisce, attraverso passaggi condivisi, interventi, modalità e strategie didattiche-educative per l’alunno straniero. </w:t>
      </w:r>
    </w:p>
    <w:p w:rsidR="007A7E86" w:rsidRDefault="003325BC">
      <w:pPr>
        <w:ind w:left="-5" w:right="9"/>
      </w:pPr>
      <w:r>
        <w:t xml:space="preserve">Nel caso di alunni stranieri di recente immigrazione che si trovino in condizioni di evidente svantaggio per una conoscenza più o meno limitata </w:t>
      </w:r>
      <w:proofErr w:type="gramStart"/>
      <w:r>
        <w:t>dell’italiano,  il</w:t>
      </w:r>
      <w:proofErr w:type="gramEnd"/>
      <w:r>
        <w:t xml:space="preserve"> Consiglio di Classe opera affinché gli alunni possano essere </w:t>
      </w:r>
      <w:r>
        <w:rPr>
          <w:b/>
        </w:rPr>
        <w:t>valutati in quegli aspetti delle discipline che non comportano necessariamente l’uso dell’italiano</w:t>
      </w:r>
      <w:r>
        <w:t xml:space="preserve"> come nel caso di: Educazione fisica, matematica, lingua straniera, disegno.</w:t>
      </w:r>
      <w:r>
        <w:rPr>
          <w:sz w:val="22"/>
        </w:rPr>
        <w:t xml:space="preserve"> </w:t>
      </w:r>
    </w:p>
    <w:p w:rsidR="007A7E86" w:rsidRDefault="003325BC">
      <w:pPr>
        <w:ind w:left="-5" w:right="9"/>
      </w:pPr>
      <w:r>
        <w:t xml:space="preserve">Riguardo alle discipline i cui contenuti sono necessariamente collegati all’uso della lingua e presentano quindi maggiori difficoltà a livello comunicativo, il Consiglio di Classe può decidere di </w:t>
      </w:r>
      <w:r>
        <w:rPr>
          <w:b/>
        </w:rPr>
        <w:t>non valutare l’alunno nel primo quadrimestre ponendo ES (esonerato</w:t>
      </w:r>
      <w:r>
        <w:t xml:space="preserve">) sulla scheda di valutazione, che riporterà a margine la </w:t>
      </w:r>
      <w:r>
        <w:rPr>
          <w:b/>
        </w:rPr>
        <w:t>motivazione:</w:t>
      </w:r>
      <w:r>
        <w:t xml:space="preserve"> </w:t>
      </w:r>
      <w:r>
        <w:rPr>
          <w:b/>
        </w:rPr>
        <w:t>“in corso di prima alfabetizzazione”</w:t>
      </w:r>
      <w:r>
        <w:rPr>
          <w:sz w:val="22"/>
        </w:rPr>
        <w:t xml:space="preserve"> </w:t>
      </w:r>
    </w:p>
    <w:p w:rsidR="007A7E86" w:rsidRDefault="003325BC">
      <w:pPr>
        <w:spacing w:after="83"/>
        <w:ind w:left="-5" w:right="9"/>
      </w:pPr>
      <w:r>
        <w:t xml:space="preserve">Nel caso di percorsi individualizzati, che escludano alcune discipline, esse non verranno valutate nel corso dello scrutinio del primo quadrimestre. </w:t>
      </w:r>
    </w:p>
    <w:p w:rsidR="007A7E86" w:rsidRDefault="003325BC">
      <w:pPr>
        <w:ind w:left="-5" w:right="9"/>
      </w:pPr>
      <w:r>
        <w:t xml:space="preserve">Quando sarà possibile affrontare i contenuti delle discipline, essi dovranno essere selezionati, individuando i nuclei tematici irrinunciabili e semplificati in modo da permettere almeno il raggiungimento degli obiettivi minimi previsti dalla programmazione. </w:t>
      </w:r>
    </w:p>
    <w:p w:rsidR="007A7E86" w:rsidRDefault="003325BC">
      <w:pPr>
        <w:ind w:left="-5" w:right="9"/>
      </w:pPr>
      <w:r>
        <w:t xml:space="preserve">Nel secondo quadrimestre la valutazione espressa è la base per il passaggio o meno alla classe successiva e dunque deve essere esplicitata. </w:t>
      </w:r>
    </w:p>
    <w:p w:rsidR="007A7E86" w:rsidRDefault="003325BC">
      <w:pPr>
        <w:ind w:left="-5" w:right="9"/>
      </w:pPr>
      <w:proofErr w:type="gramStart"/>
      <w:r>
        <w:t>E'</w:t>
      </w:r>
      <w:proofErr w:type="gramEnd"/>
      <w:r>
        <w:t xml:space="preserve"> opportuno ribadire che la valutazione finale, pur essendo momento essenziale del percorso didattico, sarà operata tenendo conto dei parametri interni dell’Istituto (valutazione sommativa), ma anche delle eventuali condizioni di svantaggio linguistico e di disagio relazionale, quindi sarà operata con maggiore flessibilità ed individualizzazione (valutazione formativa). </w:t>
      </w:r>
    </w:p>
    <w:p w:rsidR="007A7E86" w:rsidRDefault="003325BC">
      <w:pPr>
        <w:spacing w:after="182" w:line="259" w:lineRule="auto"/>
      </w:pPr>
      <w:r>
        <w:t xml:space="preserve"> </w:t>
      </w:r>
    </w:p>
    <w:p w:rsidR="007A7E86" w:rsidRDefault="003325BC">
      <w:pPr>
        <w:pStyle w:val="Titolo2"/>
        <w:spacing w:after="139"/>
      </w:pPr>
      <w:r>
        <w:rPr>
          <w:i/>
          <w:sz w:val="24"/>
        </w:rPr>
        <w:t xml:space="preserve">Orientamento </w:t>
      </w:r>
    </w:p>
    <w:p w:rsidR="007A7E86" w:rsidRDefault="003325BC">
      <w:pPr>
        <w:ind w:left="-5" w:right="9"/>
      </w:pPr>
      <w:r>
        <w:t xml:space="preserve">La scuola secondaria di primo grado fornirà puntuale informazione agli alunni stranieri e ai loro genitori sulla scuola superiore, in particolare sul sistema d'istruzione e formazione professionale e sul sistema dei licei, in interazione con le risorse del territorio. </w:t>
      </w:r>
    </w:p>
    <w:p w:rsidR="00025D68" w:rsidRDefault="00025D68">
      <w:pPr>
        <w:pStyle w:val="Titolo2"/>
        <w:ind w:left="355"/>
      </w:pPr>
    </w:p>
    <w:p w:rsidR="007A7E86" w:rsidRDefault="003325BC">
      <w:pPr>
        <w:pStyle w:val="Titolo2"/>
        <w:ind w:left="355"/>
      </w:pPr>
      <w:r>
        <w:t xml:space="preserve">4. FASE SOCIALE </w:t>
      </w:r>
    </w:p>
    <w:p w:rsidR="007A7E86" w:rsidRDefault="003325BC">
      <w:pPr>
        <w:spacing w:after="139" w:line="259" w:lineRule="auto"/>
      </w:pPr>
      <w:r>
        <w:t xml:space="preserve">  </w:t>
      </w:r>
    </w:p>
    <w:p w:rsidR="007A7E86" w:rsidRDefault="003325BC">
      <w:pPr>
        <w:ind w:left="-5" w:right="9"/>
      </w:pPr>
      <w:r>
        <w:t xml:space="preserve">Il protocollo di accoglienza della Scuola costituisce la base sulla quale verrà costruita una </w:t>
      </w:r>
      <w:proofErr w:type="gramStart"/>
      <w:r>
        <w:t>rete  di</w:t>
      </w:r>
      <w:proofErr w:type="gramEnd"/>
      <w:r>
        <w:t xml:space="preserve"> raccordo ed integrazione dell’azione delle Istituzioni scolastiche e del Servizio Sociale del Comune.   </w:t>
      </w:r>
    </w:p>
    <w:p w:rsidR="007A7E86" w:rsidRDefault="003325BC">
      <w:pPr>
        <w:spacing w:after="139" w:line="259" w:lineRule="auto"/>
      </w:pPr>
      <w:r>
        <w:t xml:space="preserve"> </w:t>
      </w:r>
    </w:p>
    <w:p w:rsidR="007A7E86" w:rsidRDefault="003325BC">
      <w:pPr>
        <w:ind w:left="-5" w:right="9"/>
      </w:pPr>
      <w:r>
        <w:t xml:space="preserve">Tutto ciò avrà il fine di garantire ad ogni alunno straniero il diritto fondamentale all’istruzione e alla promozione della propria personalità. </w:t>
      </w:r>
    </w:p>
    <w:p w:rsidR="007A7E86" w:rsidRDefault="003325BC">
      <w:pPr>
        <w:ind w:left="-5" w:right="9"/>
      </w:pPr>
      <w:r>
        <w:t xml:space="preserve">La scuola, possibilmente con azioni in rete, si impegnerà, pertanto, a sollecitare o assecondare attivamente le iniziative degli Enti locali e/o di altri soggetti a livelli istituzionali per l’adozione di misure di prevenzione, orientamento e controllo circa l’assolvimento dell’obbligo di istruzione. </w:t>
      </w:r>
    </w:p>
    <w:p w:rsidR="007A7E86" w:rsidRDefault="003325BC">
      <w:pPr>
        <w:ind w:left="-5" w:right="9"/>
      </w:pPr>
      <w:r>
        <w:lastRenderedPageBreak/>
        <w:t xml:space="preserve">Si rivela poi di fondamentale importanza l’instaurazione di un attento e proficuo rapporto tra le scuole e le famiglie dei minori iscritti, eventualmente facilitato dall’intervento di operatori del volontariato sociale e di associazioni interculturale. </w:t>
      </w:r>
    </w:p>
    <w:sectPr w:rsidR="007A7E86">
      <w:footerReference w:type="even" r:id="rId14"/>
      <w:footerReference w:type="default" r:id="rId15"/>
      <w:footerReference w:type="first" r:id="rId16"/>
      <w:pgSz w:w="11906" w:h="16838"/>
      <w:pgMar w:top="1144" w:right="1122" w:bottom="71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BB" w:rsidRDefault="007123BB">
      <w:pPr>
        <w:spacing w:after="0" w:line="240" w:lineRule="auto"/>
      </w:pPr>
      <w:r>
        <w:separator/>
      </w:r>
    </w:p>
  </w:endnote>
  <w:endnote w:type="continuationSeparator" w:id="0">
    <w:p w:rsidR="007123BB" w:rsidRDefault="0071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86" w:rsidRDefault="003325BC">
    <w:pPr>
      <w:spacing w:after="0" w:line="259" w:lineRule="auto"/>
      <w:ind w:right="13"/>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A7E86" w:rsidRDefault="003325BC">
    <w:pPr>
      <w:spacing w:after="0" w:line="259" w:lineRule="auto"/>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86" w:rsidRDefault="003325BC">
    <w:pPr>
      <w:spacing w:after="0" w:line="259" w:lineRule="auto"/>
      <w:ind w:right="13"/>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A66842" w:rsidRPr="00A66842">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A7E86" w:rsidRDefault="003325BC">
    <w:pPr>
      <w:spacing w:after="0" w:line="259" w:lineRule="auto"/>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86" w:rsidRDefault="007A7E86">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BB" w:rsidRDefault="007123BB">
      <w:pPr>
        <w:spacing w:after="0" w:line="240" w:lineRule="auto"/>
      </w:pPr>
      <w:r>
        <w:separator/>
      </w:r>
    </w:p>
  </w:footnote>
  <w:footnote w:type="continuationSeparator" w:id="0">
    <w:p w:rsidR="007123BB" w:rsidRDefault="00712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940"/>
    <w:multiLevelType w:val="hybridMultilevel"/>
    <w:tmpl w:val="E1E0F9F8"/>
    <w:lvl w:ilvl="0" w:tplc="6B9C9B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0477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8CCC7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C6642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6A95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F0A43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96F7E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5C6E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0219D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644095"/>
    <w:multiLevelType w:val="hybridMultilevel"/>
    <w:tmpl w:val="9878BE50"/>
    <w:lvl w:ilvl="0" w:tplc="7CC2A7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3E19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413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A8F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E8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C90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5667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854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8FD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621FE7"/>
    <w:multiLevelType w:val="hybridMultilevel"/>
    <w:tmpl w:val="4AEA7FDC"/>
    <w:lvl w:ilvl="0" w:tplc="B0264C96">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AD49F12">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1BA9914">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ACE4926">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EF24980">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25CABC6">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801C4FDE">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D128CB4">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5EC40DC0">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2F5B6DB1"/>
    <w:multiLevelType w:val="hybridMultilevel"/>
    <w:tmpl w:val="D4160190"/>
    <w:lvl w:ilvl="0" w:tplc="29FC259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4EDA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CAD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56E1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2095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DCF1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AA9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C2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EFB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285374"/>
    <w:multiLevelType w:val="hybridMultilevel"/>
    <w:tmpl w:val="7FCAD026"/>
    <w:lvl w:ilvl="0" w:tplc="E05E3AF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ADB4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6AD9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EA9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6D2EC">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8586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27A6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62C2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2C65E">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071DAF"/>
    <w:multiLevelType w:val="hybridMultilevel"/>
    <w:tmpl w:val="CDC20E46"/>
    <w:lvl w:ilvl="0" w:tplc="F9D4CAAA">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2E8E050">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FA88DAFC">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5208DAA">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5E84D70">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64CC882">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FE4350C">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96CDDCA">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452C3D4">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57075D41"/>
    <w:multiLevelType w:val="hybridMultilevel"/>
    <w:tmpl w:val="98766BF6"/>
    <w:lvl w:ilvl="0" w:tplc="1BE43AD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FA5A6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105BE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E8726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7EFF1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8AF0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2AB30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FE1C5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0D33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3F53A3"/>
    <w:multiLevelType w:val="hybridMultilevel"/>
    <w:tmpl w:val="A0741392"/>
    <w:lvl w:ilvl="0" w:tplc="19C035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9E9C6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987F1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56B56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00525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7CA36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EE23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4816F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F40F1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0E3166"/>
    <w:multiLevelType w:val="hybridMultilevel"/>
    <w:tmpl w:val="CB72896A"/>
    <w:lvl w:ilvl="0" w:tplc="15548222">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25A0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C66C2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EC96E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87E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64B06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E28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0CE4A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862B5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F01ECF"/>
    <w:multiLevelType w:val="hybridMultilevel"/>
    <w:tmpl w:val="6606633C"/>
    <w:lvl w:ilvl="0" w:tplc="534610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4DF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A4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EAB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808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0DA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065B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685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02EB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653489"/>
    <w:multiLevelType w:val="hybridMultilevel"/>
    <w:tmpl w:val="5696316C"/>
    <w:lvl w:ilvl="0" w:tplc="87F680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44F5E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2A0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CCDD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69D4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E421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C4CC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C83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FE2D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E67FD6"/>
    <w:multiLevelType w:val="hybridMultilevel"/>
    <w:tmpl w:val="12909A64"/>
    <w:lvl w:ilvl="0" w:tplc="6C9626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8AC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CF3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F066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09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D0EF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CEF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6AB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A7B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D52B5E"/>
    <w:multiLevelType w:val="hybridMultilevel"/>
    <w:tmpl w:val="00B6BD8C"/>
    <w:lvl w:ilvl="0" w:tplc="52A05A2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8DC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A212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9029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65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5083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A8D5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C96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60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6E5564"/>
    <w:multiLevelType w:val="hybridMultilevel"/>
    <w:tmpl w:val="29364946"/>
    <w:lvl w:ilvl="0" w:tplc="63BEE4D2">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FA4B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6C68E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20D3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0965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A04D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3C0A4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61B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B0D9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0703A0"/>
    <w:multiLevelType w:val="hybridMultilevel"/>
    <w:tmpl w:val="6004EABC"/>
    <w:lvl w:ilvl="0" w:tplc="CA6E9C7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416A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98F8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FE935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F8238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DA7D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025DE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944AF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786A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FB23FB"/>
    <w:multiLevelType w:val="hybridMultilevel"/>
    <w:tmpl w:val="25967416"/>
    <w:lvl w:ilvl="0" w:tplc="F478575A">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8A75C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DA563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9C75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857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8AC4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D6C0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EC13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0C2E9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EC5766"/>
    <w:multiLevelType w:val="hybridMultilevel"/>
    <w:tmpl w:val="3E361564"/>
    <w:lvl w:ilvl="0" w:tplc="0F6A98C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134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2870E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F6893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40DD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D0134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293E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ACB58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F82E0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F37968"/>
    <w:multiLevelType w:val="hybridMultilevel"/>
    <w:tmpl w:val="AC908450"/>
    <w:lvl w:ilvl="0" w:tplc="5CEC407A">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4E0F1EC">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2BA89CA">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3ACB514">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394F5D6">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762A036">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034F220">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4643866">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64CC1DE">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8" w15:restartNumberingAfterBreak="0">
    <w:nsid w:val="7D8F1E5F"/>
    <w:multiLevelType w:val="hybridMultilevel"/>
    <w:tmpl w:val="A5DC712E"/>
    <w:lvl w:ilvl="0" w:tplc="79EAA1B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E27F1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3EE00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2E5F1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0453F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A652C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D83B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BC77F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54572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17"/>
  </w:num>
  <w:num w:numId="5">
    <w:abstractNumId w:val="18"/>
  </w:num>
  <w:num w:numId="6">
    <w:abstractNumId w:val="7"/>
  </w:num>
  <w:num w:numId="7">
    <w:abstractNumId w:val="1"/>
  </w:num>
  <w:num w:numId="8">
    <w:abstractNumId w:val="11"/>
  </w:num>
  <w:num w:numId="9">
    <w:abstractNumId w:val="10"/>
  </w:num>
  <w:num w:numId="10">
    <w:abstractNumId w:val="13"/>
  </w:num>
  <w:num w:numId="11">
    <w:abstractNumId w:val="8"/>
  </w:num>
  <w:num w:numId="12">
    <w:abstractNumId w:val="0"/>
  </w:num>
  <w:num w:numId="13">
    <w:abstractNumId w:val="4"/>
  </w:num>
  <w:num w:numId="14">
    <w:abstractNumId w:val="6"/>
  </w:num>
  <w:num w:numId="15">
    <w:abstractNumId w:val="14"/>
  </w:num>
  <w:num w:numId="16">
    <w:abstractNumId w:val="16"/>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86"/>
    <w:rsid w:val="00025D68"/>
    <w:rsid w:val="00150924"/>
    <w:rsid w:val="003325BC"/>
    <w:rsid w:val="007123BB"/>
    <w:rsid w:val="007A7E86"/>
    <w:rsid w:val="008E7DBC"/>
    <w:rsid w:val="00A66842"/>
    <w:rsid w:val="00CE7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ABF5"/>
  <w15:docId w15:val="{FA5D28E3-90E1-4815-A784-F2B6474A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6842"/>
  </w:style>
  <w:style w:type="paragraph" w:styleId="Titolo1">
    <w:name w:val="heading 1"/>
    <w:basedOn w:val="Normale"/>
    <w:next w:val="Normale"/>
    <w:link w:val="Titolo1Carattere"/>
    <w:uiPriority w:val="9"/>
    <w:qFormat/>
    <w:rsid w:val="00A6684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A6684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A66842"/>
    <w:pPr>
      <w:pBdr>
        <w:top w:val="single" w:sz="6" w:space="2" w:color="5B9BD5" w:themeColor="accent1"/>
      </w:pBdr>
      <w:spacing w:before="300" w:after="0"/>
      <w:outlineLvl w:val="2"/>
    </w:pPr>
    <w:rPr>
      <w:caps/>
      <w:color w:val="1F4D78" w:themeColor="accent1" w:themeShade="7F"/>
      <w:spacing w:val="15"/>
    </w:rPr>
  </w:style>
  <w:style w:type="paragraph" w:styleId="Titolo4">
    <w:name w:val="heading 4"/>
    <w:basedOn w:val="Normale"/>
    <w:next w:val="Normale"/>
    <w:link w:val="Titolo4Carattere"/>
    <w:uiPriority w:val="9"/>
    <w:semiHidden/>
    <w:unhideWhenUsed/>
    <w:qFormat/>
    <w:rsid w:val="00A66842"/>
    <w:pPr>
      <w:pBdr>
        <w:top w:val="dotted" w:sz="6" w:space="2" w:color="5B9BD5" w:themeColor="accent1"/>
      </w:pBdr>
      <w:spacing w:before="200" w:after="0"/>
      <w:outlineLvl w:val="3"/>
    </w:pPr>
    <w:rPr>
      <w:caps/>
      <w:color w:val="2E74B5" w:themeColor="accent1" w:themeShade="BF"/>
      <w:spacing w:val="10"/>
    </w:rPr>
  </w:style>
  <w:style w:type="paragraph" w:styleId="Titolo5">
    <w:name w:val="heading 5"/>
    <w:basedOn w:val="Normale"/>
    <w:next w:val="Normale"/>
    <w:link w:val="Titolo5Carattere"/>
    <w:uiPriority w:val="9"/>
    <w:semiHidden/>
    <w:unhideWhenUsed/>
    <w:qFormat/>
    <w:rsid w:val="00A66842"/>
    <w:pPr>
      <w:pBdr>
        <w:bottom w:val="single" w:sz="6" w:space="1" w:color="5B9BD5" w:themeColor="accent1"/>
      </w:pBdr>
      <w:spacing w:before="200" w:after="0"/>
      <w:outlineLvl w:val="4"/>
    </w:pPr>
    <w:rPr>
      <w:caps/>
      <w:color w:val="2E74B5" w:themeColor="accent1" w:themeShade="BF"/>
      <w:spacing w:val="10"/>
    </w:rPr>
  </w:style>
  <w:style w:type="paragraph" w:styleId="Titolo6">
    <w:name w:val="heading 6"/>
    <w:basedOn w:val="Normale"/>
    <w:next w:val="Normale"/>
    <w:link w:val="Titolo6Carattere"/>
    <w:uiPriority w:val="9"/>
    <w:semiHidden/>
    <w:unhideWhenUsed/>
    <w:qFormat/>
    <w:rsid w:val="00A66842"/>
    <w:pPr>
      <w:pBdr>
        <w:bottom w:val="dotted" w:sz="6" w:space="1" w:color="5B9BD5" w:themeColor="accent1"/>
      </w:pBdr>
      <w:spacing w:before="200" w:after="0"/>
      <w:outlineLvl w:val="5"/>
    </w:pPr>
    <w:rPr>
      <w:caps/>
      <w:color w:val="2E74B5" w:themeColor="accent1" w:themeShade="BF"/>
      <w:spacing w:val="10"/>
    </w:rPr>
  </w:style>
  <w:style w:type="paragraph" w:styleId="Titolo7">
    <w:name w:val="heading 7"/>
    <w:basedOn w:val="Normale"/>
    <w:next w:val="Normale"/>
    <w:link w:val="Titolo7Carattere"/>
    <w:uiPriority w:val="9"/>
    <w:semiHidden/>
    <w:unhideWhenUsed/>
    <w:qFormat/>
    <w:rsid w:val="00A66842"/>
    <w:pPr>
      <w:spacing w:before="200" w:after="0"/>
      <w:outlineLvl w:val="6"/>
    </w:pPr>
    <w:rPr>
      <w:caps/>
      <w:color w:val="2E74B5" w:themeColor="accent1" w:themeShade="BF"/>
      <w:spacing w:val="10"/>
    </w:rPr>
  </w:style>
  <w:style w:type="paragraph" w:styleId="Titolo8">
    <w:name w:val="heading 8"/>
    <w:basedOn w:val="Normale"/>
    <w:next w:val="Normale"/>
    <w:link w:val="Titolo8Carattere"/>
    <w:uiPriority w:val="9"/>
    <w:semiHidden/>
    <w:unhideWhenUsed/>
    <w:qFormat/>
    <w:rsid w:val="00A66842"/>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A66842"/>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66842"/>
    <w:rPr>
      <w:caps/>
      <w:color w:val="1F4D78" w:themeColor="accent1" w:themeShade="7F"/>
      <w:spacing w:val="15"/>
    </w:rPr>
  </w:style>
  <w:style w:type="character" w:customStyle="1" w:styleId="Titolo2Carattere">
    <w:name w:val="Titolo 2 Carattere"/>
    <w:basedOn w:val="Carpredefinitoparagrafo"/>
    <w:link w:val="Titolo2"/>
    <w:uiPriority w:val="9"/>
    <w:rsid w:val="00A66842"/>
    <w:rPr>
      <w:caps/>
      <w:spacing w:val="15"/>
      <w:shd w:val="clear" w:color="auto" w:fill="DEEAF6" w:themeFill="accent1" w:themeFillTint="33"/>
    </w:rPr>
  </w:style>
  <w:style w:type="character" w:customStyle="1" w:styleId="Titolo1Carattere">
    <w:name w:val="Titolo 1 Carattere"/>
    <w:basedOn w:val="Carpredefinitoparagrafo"/>
    <w:link w:val="Titolo1"/>
    <w:uiPriority w:val="9"/>
    <w:rsid w:val="00A66842"/>
    <w:rPr>
      <w:caps/>
      <w:color w:val="FFFFFF" w:themeColor="background1"/>
      <w:spacing w:val="15"/>
      <w:sz w:val="22"/>
      <w:szCs w:val="22"/>
      <w:shd w:val="clear" w:color="auto" w:fill="5B9BD5" w:themeFill="accent1"/>
    </w:rPr>
  </w:style>
  <w:style w:type="character" w:styleId="Collegamentoipertestuale">
    <w:name w:val="Hyperlink"/>
    <w:rsid w:val="00CE7527"/>
    <w:rPr>
      <w:color w:val="0000FF"/>
      <w:u w:val="single"/>
    </w:rPr>
  </w:style>
  <w:style w:type="character" w:customStyle="1" w:styleId="Titolo4Carattere">
    <w:name w:val="Titolo 4 Carattere"/>
    <w:basedOn w:val="Carpredefinitoparagrafo"/>
    <w:link w:val="Titolo4"/>
    <w:uiPriority w:val="9"/>
    <w:semiHidden/>
    <w:rsid w:val="00A66842"/>
    <w:rPr>
      <w:caps/>
      <w:color w:val="2E74B5" w:themeColor="accent1" w:themeShade="BF"/>
      <w:spacing w:val="10"/>
    </w:rPr>
  </w:style>
  <w:style w:type="character" w:customStyle="1" w:styleId="Titolo5Carattere">
    <w:name w:val="Titolo 5 Carattere"/>
    <w:basedOn w:val="Carpredefinitoparagrafo"/>
    <w:link w:val="Titolo5"/>
    <w:uiPriority w:val="9"/>
    <w:semiHidden/>
    <w:rsid w:val="00A66842"/>
    <w:rPr>
      <w:caps/>
      <w:color w:val="2E74B5" w:themeColor="accent1" w:themeShade="BF"/>
      <w:spacing w:val="10"/>
    </w:rPr>
  </w:style>
  <w:style w:type="character" w:customStyle="1" w:styleId="Titolo6Carattere">
    <w:name w:val="Titolo 6 Carattere"/>
    <w:basedOn w:val="Carpredefinitoparagrafo"/>
    <w:link w:val="Titolo6"/>
    <w:uiPriority w:val="9"/>
    <w:semiHidden/>
    <w:rsid w:val="00A66842"/>
    <w:rPr>
      <w:caps/>
      <w:color w:val="2E74B5" w:themeColor="accent1" w:themeShade="BF"/>
      <w:spacing w:val="10"/>
    </w:rPr>
  </w:style>
  <w:style w:type="character" w:customStyle="1" w:styleId="Titolo7Carattere">
    <w:name w:val="Titolo 7 Carattere"/>
    <w:basedOn w:val="Carpredefinitoparagrafo"/>
    <w:link w:val="Titolo7"/>
    <w:uiPriority w:val="9"/>
    <w:semiHidden/>
    <w:rsid w:val="00A66842"/>
    <w:rPr>
      <w:caps/>
      <w:color w:val="2E74B5" w:themeColor="accent1" w:themeShade="BF"/>
      <w:spacing w:val="10"/>
    </w:rPr>
  </w:style>
  <w:style w:type="character" w:customStyle="1" w:styleId="Titolo8Carattere">
    <w:name w:val="Titolo 8 Carattere"/>
    <w:basedOn w:val="Carpredefinitoparagrafo"/>
    <w:link w:val="Titolo8"/>
    <w:uiPriority w:val="9"/>
    <w:semiHidden/>
    <w:rsid w:val="00A66842"/>
    <w:rPr>
      <w:caps/>
      <w:spacing w:val="10"/>
      <w:sz w:val="18"/>
      <w:szCs w:val="18"/>
    </w:rPr>
  </w:style>
  <w:style w:type="character" w:customStyle="1" w:styleId="Titolo9Carattere">
    <w:name w:val="Titolo 9 Carattere"/>
    <w:basedOn w:val="Carpredefinitoparagrafo"/>
    <w:link w:val="Titolo9"/>
    <w:uiPriority w:val="9"/>
    <w:semiHidden/>
    <w:rsid w:val="00A66842"/>
    <w:rPr>
      <w:i/>
      <w:iCs/>
      <w:caps/>
      <w:spacing w:val="10"/>
      <w:sz w:val="18"/>
      <w:szCs w:val="18"/>
    </w:rPr>
  </w:style>
  <w:style w:type="paragraph" w:styleId="Didascalia">
    <w:name w:val="caption"/>
    <w:basedOn w:val="Normale"/>
    <w:next w:val="Normale"/>
    <w:uiPriority w:val="35"/>
    <w:semiHidden/>
    <w:unhideWhenUsed/>
    <w:qFormat/>
    <w:rsid w:val="00A66842"/>
    <w:rPr>
      <w:b/>
      <w:bCs/>
      <w:color w:val="2E74B5" w:themeColor="accent1" w:themeShade="BF"/>
      <w:sz w:val="16"/>
      <w:szCs w:val="16"/>
    </w:rPr>
  </w:style>
  <w:style w:type="paragraph" w:styleId="Titolo">
    <w:name w:val="Title"/>
    <w:basedOn w:val="Normale"/>
    <w:next w:val="Normale"/>
    <w:link w:val="TitoloCarattere"/>
    <w:uiPriority w:val="10"/>
    <w:qFormat/>
    <w:rsid w:val="00A6684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oloCarattere">
    <w:name w:val="Titolo Carattere"/>
    <w:basedOn w:val="Carpredefinitoparagrafo"/>
    <w:link w:val="Titolo"/>
    <w:uiPriority w:val="10"/>
    <w:rsid w:val="00A66842"/>
    <w:rPr>
      <w:rFonts w:asciiTheme="majorHAnsi" w:eastAsiaTheme="majorEastAsia" w:hAnsiTheme="majorHAnsi" w:cstheme="majorBidi"/>
      <w:caps/>
      <w:color w:val="5B9BD5" w:themeColor="accent1"/>
      <w:spacing w:val="10"/>
      <w:sz w:val="52"/>
      <w:szCs w:val="52"/>
    </w:rPr>
  </w:style>
  <w:style w:type="paragraph" w:styleId="Sottotitolo">
    <w:name w:val="Subtitle"/>
    <w:basedOn w:val="Normale"/>
    <w:next w:val="Normale"/>
    <w:link w:val="SottotitoloCarattere"/>
    <w:uiPriority w:val="11"/>
    <w:qFormat/>
    <w:rsid w:val="00A66842"/>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A66842"/>
    <w:rPr>
      <w:caps/>
      <w:color w:val="595959" w:themeColor="text1" w:themeTint="A6"/>
      <w:spacing w:val="10"/>
      <w:sz w:val="21"/>
      <w:szCs w:val="21"/>
    </w:rPr>
  </w:style>
  <w:style w:type="character" w:styleId="Enfasigrassetto">
    <w:name w:val="Strong"/>
    <w:uiPriority w:val="22"/>
    <w:qFormat/>
    <w:rsid w:val="00A66842"/>
    <w:rPr>
      <w:b/>
      <w:bCs/>
    </w:rPr>
  </w:style>
  <w:style w:type="character" w:styleId="Enfasicorsivo">
    <w:name w:val="Emphasis"/>
    <w:uiPriority w:val="20"/>
    <w:qFormat/>
    <w:rsid w:val="00A66842"/>
    <w:rPr>
      <w:caps/>
      <w:color w:val="1F4D78" w:themeColor="accent1" w:themeShade="7F"/>
      <w:spacing w:val="5"/>
    </w:rPr>
  </w:style>
  <w:style w:type="paragraph" w:styleId="Nessunaspaziatura">
    <w:name w:val="No Spacing"/>
    <w:uiPriority w:val="1"/>
    <w:qFormat/>
    <w:rsid w:val="00A66842"/>
    <w:pPr>
      <w:spacing w:after="0" w:line="240" w:lineRule="auto"/>
    </w:pPr>
  </w:style>
  <w:style w:type="paragraph" w:styleId="Citazione">
    <w:name w:val="Quote"/>
    <w:basedOn w:val="Normale"/>
    <w:next w:val="Normale"/>
    <w:link w:val="CitazioneCarattere"/>
    <w:uiPriority w:val="29"/>
    <w:qFormat/>
    <w:rsid w:val="00A66842"/>
    <w:rPr>
      <w:i/>
      <w:iCs/>
      <w:sz w:val="24"/>
      <w:szCs w:val="24"/>
    </w:rPr>
  </w:style>
  <w:style w:type="character" w:customStyle="1" w:styleId="CitazioneCarattere">
    <w:name w:val="Citazione Carattere"/>
    <w:basedOn w:val="Carpredefinitoparagrafo"/>
    <w:link w:val="Citazione"/>
    <w:uiPriority w:val="29"/>
    <w:rsid w:val="00A66842"/>
    <w:rPr>
      <w:i/>
      <w:iCs/>
      <w:sz w:val="24"/>
      <w:szCs w:val="24"/>
    </w:rPr>
  </w:style>
  <w:style w:type="paragraph" w:styleId="Citazioneintensa">
    <w:name w:val="Intense Quote"/>
    <w:basedOn w:val="Normale"/>
    <w:next w:val="Normale"/>
    <w:link w:val="CitazioneintensaCarattere"/>
    <w:uiPriority w:val="30"/>
    <w:qFormat/>
    <w:rsid w:val="00A66842"/>
    <w:pPr>
      <w:spacing w:before="240" w:after="240" w:line="240" w:lineRule="auto"/>
      <w:ind w:left="1080" w:right="1080"/>
      <w:jc w:val="center"/>
    </w:pPr>
    <w:rPr>
      <w:color w:val="5B9BD5" w:themeColor="accent1"/>
      <w:sz w:val="24"/>
      <w:szCs w:val="24"/>
    </w:rPr>
  </w:style>
  <w:style w:type="character" w:customStyle="1" w:styleId="CitazioneintensaCarattere">
    <w:name w:val="Citazione intensa Carattere"/>
    <w:basedOn w:val="Carpredefinitoparagrafo"/>
    <w:link w:val="Citazioneintensa"/>
    <w:uiPriority w:val="30"/>
    <w:rsid w:val="00A66842"/>
    <w:rPr>
      <w:color w:val="5B9BD5" w:themeColor="accent1"/>
      <w:sz w:val="24"/>
      <w:szCs w:val="24"/>
    </w:rPr>
  </w:style>
  <w:style w:type="character" w:styleId="Enfasidelicata">
    <w:name w:val="Subtle Emphasis"/>
    <w:uiPriority w:val="19"/>
    <w:qFormat/>
    <w:rsid w:val="00A66842"/>
    <w:rPr>
      <w:i/>
      <w:iCs/>
      <w:color w:val="1F4D78" w:themeColor="accent1" w:themeShade="7F"/>
    </w:rPr>
  </w:style>
  <w:style w:type="character" w:styleId="Enfasiintensa">
    <w:name w:val="Intense Emphasis"/>
    <w:uiPriority w:val="21"/>
    <w:qFormat/>
    <w:rsid w:val="00A66842"/>
    <w:rPr>
      <w:b/>
      <w:bCs/>
      <w:caps/>
      <w:color w:val="1F4D78" w:themeColor="accent1" w:themeShade="7F"/>
      <w:spacing w:val="10"/>
    </w:rPr>
  </w:style>
  <w:style w:type="character" w:styleId="Riferimentodelicato">
    <w:name w:val="Subtle Reference"/>
    <w:uiPriority w:val="31"/>
    <w:qFormat/>
    <w:rsid w:val="00A66842"/>
    <w:rPr>
      <w:b/>
      <w:bCs/>
      <w:color w:val="5B9BD5" w:themeColor="accent1"/>
    </w:rPr>
  </w:style>
  <w:style w:type="character" w:styleId="Riferimentointenso">
    <w:name w:val="Intense Reference"/>
    <w:uiPriority w:val="32"/>
    <w:qFormat/>
    <w:rsid w:val="00A66842"/>
    <w:rPr>
      <w:b/>
      <w:bCs/>
      <w:i/>
      <w:iCs/>
      <w:caps/>
      <w:color w:val="5B9BD5" w:themeColor="accent1"/>
    </w:rPr>
  </w:style>
  <w:style w:type="character" w:styleId="Titolodellibro">
    <w:name w:val="Book Title"/>
    <w:uiPriority w:val="33"/>
    <w:qFormat/>
    <w:rsid w:val="00A66842"/>
    <w:rPr>
      <w:b/>
      <w:bCs/>
      <w:i/>
      <w:iCs/>
      <w:spacing w:val="0"/>
    </w:rPr>
  </w:style>
  <w:style w:type="paragraph" w:styleId="Titolosommario">
    <w:name w:val="TOC Heading"/>
    <w:basedOn w:val="Titolo1"/>
    <w:next w:val="Normale"/>
    <w:uiPriority w:val="39"/>
    <w:semiHidden/>
    <w:unhideWhenUsed/>
    <w:qFormat/>
    <w:rsid w:val="00A668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ccampobellodimazara.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pic81800e@pec.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ic81800e@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4799</Words>
  <Characters>27356</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PROTOCOLLO di ACCOGLIENZA per gli ALUNNI STRANIERI</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ACCOGLIENZA per gli ALUNNI STRANIERI</dc:title>
  <dc:subject/>
  <dc:creator>studente</dc:creator>
  <cp:keywords/>
  <cp:lastModifiedBy>Giulia</cp:lastModifiedBy>
  <cp:revision>4</cp:revision>
  <dcterms:created xsi:type="dcterms:W3CDTF">2021-09-19T09:31:00Z</dcterms:created>
  <dcterms:modified xsi:type="dcterms:W3CDTF">2021-09-19T19:31:00Z</dcterms:modified>
</cp:coreProperties>
</file>